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2D" w:rsidRPr="0097222D" w:rsidRDefault="0097222D" w:rsidP="0097222D">
      <w:pPr>
        <w:shd w:val="clear" w:color="auto" w:fill="EEEEEE"/>
        <w:spacing w:line="240" w:lineRule="auto"/>
        <w:jc w:val="center"/>
        <w:rPr>
          <w:rFonts w:ascii="Tahoma" w:eastAsia="Times New Roman" w:hAnsi="Tahoma" w:cs="Tahoma"/>
          <w:b/>
          <w:bCs/>
          <w:color w:val="000000"/>
          <w:sz w:val="21"/>
          <w:szCs w:val="21"/>
          <w:lang w:eastAsia="ru-RU"/>
        </w:rPr>
      </w:pPr>
      <w:r w:rsidRPr="0097222D">
        <w:rPr>
          <w:rFonts w:ascii="Tahoma" w:eastAsia="Times New Roman" w:hAnsi="Tahoma" w:cs="Tahoma"/>
          <w:b/>
          <w:bCs/>
          <w:color w:val="000000"/>
          <w:sz w:val="21"/>
          <w:szCs w:val="21"/>
          <w:lang w:eastAsia="ru-RU"/>
        </w:rPr>
        <w:t>ПОСТАНОВЛЕНИЕ 17.06.2022 № 24 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Ольховатского сельсовета 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i/>
          <w:i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АДМИНИСТРАЦИЯ</w:t>
      </w:r>
      <w:r w:rsidRPr="0097222D">
        <w:rPr>
          <w:rFonts w:ascii="Tahoma" w:eastAsia="Times New Roman" w:hAnsi="Tahoma" w:cs="Tahoma"/>
          <w:b/>
          <w:bCs/>
          <w:i/>
          <w:i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ОЛЬХОВАТСКОГО СЕЛЬСОВЕТА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ПОСТАНОВЛЕНИЕ</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u w:val="single"/>
          <w:lang w:eastAsia="ru-RU"/>
        </w:rPr>
        <w:t>17.06.2022   № 24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Ольховатского сельсовета 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В соответствии с пунктами 8, 9 части 1 статьи 14, пунктами 8, 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Ольховатского сельсовета Поныровского района от чрезвычайных ситуаций, вызванных пожарами Администрация Ольховатского сельсовета Поныровского района  ПОСТАНОВЛЯЕТ:</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муниципального образования «Ольховатский сельсовет» Поныровского района Курской области (приложение № 1).</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2. Определить на землях общего пользования населенных пунктов  муниципального образования «Ольховатский сельсовет» Поныровского района места,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(приложение № 2).</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3. Настоящее постановление вступает в силу по истечении 10 дней со дня его официального опубликования (обнародования).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Глава Ольховатского сельсовета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Поныровского района Курской области                                 Е.Н.Бирюкова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Приложение № 1</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к постановлению Администрации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Ольховатского сельсовета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от 17 июня 2022 года  № 24</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Ольховатского  сельсовета 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xml:space="preserve">1. 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w:t>
      </w:r>
      <w:r w:rsidRPr="0097222D">
        <w:rPr>
          <w:rFonts w:ascii="Tahoma" w:eastAsia="Times New Roman" w:hAnsi="Tahoma" w:cs="Tahoma"/>
          <w:color w:val="000000"/>
          <w:sz w:val="18"/>
          <w:szCs w:val="18"/>
          <w:lang w:eastAsia="ru-RU"/>
        </w:rPr>
        <w:lastRenderedPageBreak/>
        <w:t>30.06.2007 № 417 «Об утверждении Правил пожарной безопасности в лесах», решения собрания депутатов муниципального образования «Об утверждении Правил благоустройства территории».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2. На землях общего пользования населенных пунктов муниципального образования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избежания распространения огня за его пределами.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4. 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6. 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8. Разведение костров, сжигание мусора, травы, листвы запрещается: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на торфяных почвах;</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 установлении на соответствующей территории особого противопожарного режима;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под кронами деревьев хвойных пород;</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в емкости, стенки которой имеют огненный сквозной прогар;</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 скорости ветра, превышающей значение 5 метров в секунду, если сжигание будет осуществляться  без металлической емкости или емкости , выполненной из иных негорючих материалов, исключающей распространение пламени и выпадение сгораемых материалов за пределами очага горения;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 скорости ветра, превышающей значение 10 метров в секунду.</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9. В процессе сжигания запрещается: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оставлять место очага горения без присмотра до полного прекращения горения (тления);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располагать легковоспламеняющиеся и горючие жидкости, а также горючие материалы вблизи очага горения;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11. 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12.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lastRenderedPageBreak/>
        <w:t>14. За нарушение правил пожарной безопасности виновные лица несут установленную законом ответственность.</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Приложение № 2</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к постановлению Администрации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Ольховатского сельсовета</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Поныровского района Курской области</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от 17.06.2022 года  № 24</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Перечень мест на землях общего пользования населенных пунктов Ольховатского сельсовета Поныровского района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сжигание мусора, травы, листвы.</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b/>
          <w:bCs/>
          <w:color w:val="000000"/>
          <w:sz w:val="18"/>
          <w:szCs w:val="18"/>
          <w:lang w:eastAsia="ru-RU"/>
        </w:rPr>
        <w:t> </w:t>
      </w:r>
    </w:p>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3"/>
        <w:gridCol w:w="5685"/>
        <w:gridCol w:w="3187"/>
      </w:tblGrid>
      <w:tr w:rsidR="0097222D" w:rsidRPr="0097222D" w:rsidTr="0097222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w:t>
            </w:r>
          </w:p>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п/п</w:t>
            </w:r>
          </w:p>
        </w:tc>
        <w:tc>
          <w:tcPr>
            <w:tcW w:w="5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Место расположения</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Примечание</w:t>
            </w:r>
          </w:p>
        </w:tc>
      </w:tr>
      <w:tr w:rsidR="0097222D" w:rsidRPr="0097222D" w:rsidTr="0097222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1.</w:t>
            </w:r>
          </w:p>
        </w:tc>
        <w:tc>
          <w:tcPr>
            <w:tcW w:w="5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 </w:t>
            </w:r>
          </w:p>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с.Игишево МКУК «Игишевский сельский Дом культуры»</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Сжигание чучела, использование мангалов</w:t>
            </w:r>
          </w:p>
        </w:tc>
      </w:tr>
      <w:tr w:rsidR="0097222D" w:rsidRPr="0097222D" w:rsidTr="0097222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2.</w:t>
            </w:r>
          </w:p>
        </w:tc>
        <w:tc>
          <w:tcPr>
            <w:tcW w:w="5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с.Ольховатка МКУК «Ольховатский сельский Дом культуры»</w:t>
            </w:r>
          </w:p>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 </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Сжигание чучела, использование мангалов</w:t>
            </w:r>
          </w:p>
        </w:tc>
      </w:tr>
      <w:tr w:rsidR="0097222D" w:rsidRPr="0097222D" w:rsidTr="0097222D">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3.</w:t>
            </w:r>
          </w:p>
        </w:tc>
        <w:tc>
          <w:tcPr>
            <w:tcW w:w="59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с.Становое МКУК «Становской сельский Дом культуры»</w:t>
            </w:r>
          </w:p>
        </w:tc>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7222D" w:rsidRPr="0097222D" w:rsidRDefault="0097222D" w:rsidP="0097222D">
            <w:pPr>
              <w:spacing w:after="0" w:line="240" w:lineRule="auto"/>
              <w:jc w:val="both"/>
              <w:rPr>
                <w:rFonts w:ascii="Times New Roman" w:eastAsia="Times New Roman" w:hAnsi="Times New Roman" w:cs="Times New Roman"/>
                <w:sz w:val="18"/>
                <w:szCs w:val="18"/>
                <w:lang w:eastAsia="ru-RU"/>
              </w:rPr>
            </w:pPr>
            <w:r w:rsidRPr="0097222D">
              <w:rPr>
                <w:rFonts w:ascii="Times New Roman" w:eastAsia="Times New Roman" w:hAnsi="Times New Roman" w:cs="Times New Roman"/>
                <w:sz w:val="18"/>
                <w:szCs w:val="18"/>
                <w:lang w:eastAsia="ru-RU"/>
              </w:rPr>
              <w:t>Сжигание чучела, использование мангалов</w:t>
            </w:r>
          </w:p>
        </w:tc>
      </w:tr>
    </w:tbl>
    <w:p w:rsidR="0097222D" w:rsidRPr="0097222D" w:rsidRDefault="0097222D" w:rsidP="0097222D">
      <w:pPr>
        <w:shd w:val="clear" w:color="auto" w:fill="EEEEEE"/>
        <w:spacing w:after="0" w:line="240" w:lineRule="auto"/>
        <w:jc w:val="both"/>
        <w:rPr>
          <w:rFonts w:ascii="Tahoma" w:eastAsia="Times New Roman" w:hAnsi="Tahoma" w:cs="Tahoma"/>
          <w:color w:val="000000"/>
          <w:sz w:val="18"/>
          <w:szCs w:val="18"/>
          <w:lang w:eastAsia="ru-RU"/>
        </w:rPr>
      </w:pPr>
      <w:r w:rsidRPr="0097222D">
        <w:rPr>
          <w:rFonts w:ascii="Tahoma" w:eastAsia="Times New Roman" w:hAnsi="Tahoma" w:cs="Tahoma"/>
          <w:color w:val="000000"/>
          <w:sz w:val="18"/>
          <w:szCs w:val="18"/>
          <w:lang w:eastAsia="ru-RU"/>
        </w:rPr>
        <w:t> </w:t>
      </w:r>
    </w:p>
    <w:p w:rsidR="004560CF" w:rsidRPr="0097222D" w:rsidRDefault="004560CF" w:rsidP="0097222D">
      <w:bookmarkStart w:id="0" w:name="_GoBack"/>
      <w:bookmarkEnd w:id="0"/>
    </w:p>
    <w:sectPr w:rsidR="004560CF" w:rsidRPr="009722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171172"/>
    <w:rsid w:val="001A463D"/>
    <w:rsid w:val="00210EE1"/>
    <w:rsid w:val="00254B08"/>
    <w:rsid w:val="002A4890"/>
    <w:rsid w:val="002E2A41"/>
    <w:rsid w:val="00303139"/>
    <w:rsid w:val="00306A09"/>
    <w:rsid w:val="00337F30"/>
    <w:rsid w:val="00414E31"/>
    <w:rsid w:val="0044767F"/>
    <w:rsid w:val="004560CF"/>
    <w:rsid w:val="0046099D"/>
    <w:rsid w:val="004D19A6"/>
    <w:rsid w:val="004D535F"/>
    <w:rsid w:val="004E58A2"/>
    <w:rsid w:val="004E7BC9"/>
    <w:rsid w:val="00524D82"/>
    <w:rsid w:val="00553E81"/>
    <w:rsid w:val="00597236"/>
    <w:rsid w:val="005A78E9"/>
    <w:rsid w:val="00667BFD"/>
    <w:rsid w:val="006F0E8C"/>
    <w:rsid w:val="007110AB"/>
    <w:rsid w:val="007B3B74"/>
    <w:rsid w:val="00804B80"/>
    <w:rsid w:val="008A0936"/>
    <w:rsid w:val="008E6933"/>
    <w:rsid w:val="0097222D"/>
    <w:rsid w:val="009862AF"/>
    <w:rsid w:val="00A11A30"/>
    <w:rsid w:val="00A1700F"/>
    <w:rsid w:val="00AB50B2"/>
    <w:rsid w:val="00AE07DA"/>
    <w:rsid w:val="00B252B1"/>
    <w:rsid w:val="00B3499A"/>
    <w:rsid w:val="00B67909"/>
    <w:rsid w:val="00BC08EC"/>
    <w:rsid w:val="00BD44B6"/>
    <w:rsid w:val="00BF4EA1"/>
    <w:rsid w:val="00C51F1D"/>
    <w:rsid w:val="00C603FD"/>
    <w:rsid w:val="00C80F21"/>
    <w:rsid w:val="00C939C4"/>
    <w:rsid w:val="00CD5BFB"/>
    <w:rsid w:val="00CF2355"/>
    <w:rsid w:val="00D26A1F"/>
    <w:rsid w:val="00DE27C1"/>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862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862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 w:type="character" w:customStyle="1" w:styleId="20">
    <w:name w:val="Заголовок 2 Знак"/>
    <w:basedOn w:val="a0"/>
    <w:link w:val="2"/>
    <w:uiPriority w:val="9"/>
    <w:semiHidden/>
    <w:rsid w:val="009862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862A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41684394">
      <w:bodyDiv w:val="1"/>
      <w:marLeft w:val="0"/>
      <w:marRight w:val="0"/>
      <w:marTop w:val="0"/>
      <w:marBottom w:val="0"/>
      <w:divBdr>
        <w:top w:val="none" w:sz="0" w:space="0" w:color="auto"/>
        <w:left w:val="none" w:sz="0" w:space="0" w:color="auto"/>
        <w:bottom w:val="none" w:sz="0" w:space="0" w:color="auto"/>
        <w:right w:val="none" w:sz="0" w:space="0" w:color="auto"/>
      </w:divBdr>
      <w:divsChild>
        <w:div w:id="353388961">
          <w:marLeft w:val="0"/>
          <w:marRight w:val="0"/>
          <w:marTop w:val="0"/>
          <w:marBottom w:val="225"/>
          <w:divBdr>
            <w:top w:val="none" w:sz="0" w:space="0" w:color="auto"/>
            <w:left w:val="none" w:sz="0" w:space="0" w:color="auto"/>
            <w:bottom w:val="none" w:sz="0" w:space="0" w:color="auto"/>
            <w:right w:val="none" w:sz="0" w:space="0" w:color="auto"/>
          </w:divBdr>
        </w:div>
      </w:divsChild>
    </w:div>
    <w:div w:id="70931471">
      <w:bodyDiv w:val="1"/>
      <w:marLeft w:val="0"/>
      <w:marRight w:val="0"/>
      <w:marTop w:val="0"/>
      <w:marBottom w:val="0"/>
      <w:divBdr>
        <w:top w:val="none" w:sz="0" w:space="0" w:color="auto"/>
        <w:left w:val="none" w:sz="0" w:space="0" w:color="auto"/>
        <w:bottom w:val="none" w:sz="0" w:space="0" w:color="auto"/>
        <w:right w:val="none" w:sz="0" w:space="0" w:color="auto"/>
      </w:divBdr>
      <w:divsChild>
        <w:div w:id="1675381572">
          <w:marLeft w:val="0"/>
          <w:marRight w:val="0"/>
          <w:marTop w:val="0"/>
          <w:marBottom w:val="225"/>
          <w:divBdr>
            <w:top w:val="none" w:sz="0" w:space="0" w:color="auto"/>
            <w:left w:val="none" w:sz="0" w:space="0" w:color="auto"/>
            <w:bottom w:val="none" w:sz="0" w:space="0" w:color="auto"/>
            <w:right w:val="none" w:sz="0" w:space="0" w:color="auto"/>
          </w:divBdr>
        </w:div>
      </w:divsChild>
    </w:div>
    <w:div w:id="119350237">
      <w:bodyDiv w:val="1"/>
      <w:marLeft w:val="0"/>
      <w:marRight w:val="0"/>
      <w:marTop w:val="0"/>
      <w:marBottom w:val="0"/>
      <w:divBdr>
        <w:top w:val="none" w:sz="0" w:space="0" w:color="auto"/>
        <w:left w:val="none" w:sz="0" w:space="0" w:color="auto"/>
        <w:bottom w:val="none" w:sz="0" w:space="0" w:color="auto"/>
        <w:right w:val="none" w:sz="0" w:space="0" w:color="auto"/>
      </w:divBdr>
      <w:divsChild>
        <w:div w:id="5136334">
          <w:marLeft w:val="0"/>
          <w:marRight w:val="0"/>
          <w:marTop w:val="0"/>
          <w:marBottom w:val="225"/>
          <w:divBdr>
            <w:top w:val="none" w:sz="0" w:space="0" w:color="auto"/>
            <w:left w:val="none" w:sz="0" w:space="0" w:color="auto"/>
            <w:bottom w:val="none" w:sz="0" w:space="0" w:color="auto"/>
            <w:right w:val="none" w:sz="0" w:space="0" w:color="auto"/>
          </w:divBdr>
        </w:div>
      </w:divsChild>
    </w:div>
    <w:div w:id="135028514">
      <w:bodyDiv w:val="1"/>
      <w:marLeft w:val="0"/>
      <w:marRight w:val="0"/>
      <w:marTop w:val="0"/>
      <w:marBottom w:val="0"/>
      <w:divBdr>
        <w:top w:val="none" w:sz="0" w:space="0" w:color="auto"/>
        <w:left w:val="none" w:sz="0" w:space="0" w:color="auto"/>
        <w:bottom w:val="none" w:sz="0" w:space="0" w:color="auto"/>
        <w:right w:val="none" w:sz="0" w:space="0" w:color="auto"/>
      </w:divBdr>
      <w:divsChild>
        <w:div w:id="218593788">
          <w:marLeft w:val="0"/>
          <w:marRight w:val="0"/>
          <w:marTop w:val="0"/>
          <w:marBottom w:val="225"/>
          <w:divBdr>
            <w:top w:val="none" w:sz="0" w:space="0" w:color="auto"/>
            <w:left w:val="none" w:sz="0" w:space="0" w:color="auto"/>
            <w:bottom w:val="none" w:sz="0" w:space="0" w:color="auto"/>
            <w:right w:val="none" w:sz="0" w:space="0" w:color="auto"/>
          </w:divBdr>
        </w:div>
      </w:divsChild>
    </w:div>
    <w:div w:id="188686588">
      <w:bodyDiv w:val="1"/>
      <w:marLeft w:val="0"/>
      <w:marRight w:val="0"/>
      <w:marTop w:val="0"/>
      <w:marBottom w:val="0"/>
      <w:divBdr>
        <w:top w:val="none" w:sz="0" w:space="0" w:color="auto"/>
        <w:left w:val="none" w:sz="0" w:space="0" w:color="auto"/>
        <w:bottom w:val="none" w:sz="0" w:space="0" w:color="auto"/>
        <w:right w:val="none" w:sz="0" w:space="0" w:color="auto"/>
      </w:divBdr>
      <w:divsChild>
        <w:div w:id="1881624427">
          <w:marLeft w:val="0"/>
          <w:marRight w:val="0"/>
          <w:marTop w:val="0"/>
          <w:marBottom w:val="225"/>
          <w:divBdr>
            <w:top w:val="none" w:sz="0" w:space="0" w:color="auto"/>
            <w:left w:val="none" w:sz="0" w:space="0" w:color="auto"/>
            <w:bottom w:val="none" w:sz="0" w:space="0" w:color="auto"/>
            <w:right w:val="none" w:sz="0" w:space="0" w:color="auto"/>
          </w:divBdr>
        </w:div>
      </w:divsChild>
    </w:div>
    <w:div w:id="233664716">
      <w:bodyDiv w:val="1"/>
      <w:marLeft w:val="0"/>
      <w:marRight w:val="0"/>
      <w:marTop w:val="0"/>
      <w:marBottom w:val="0"/>
      <w:divBdr>
        <w:top w:val="none" w:sz="0" w:space="0" w:color="auto"/>
        <w:left w:val="none" w:sz="0" w:space="0" w:color="auto"/>
        <w:bottom w:val="none" w:sz="0" w:space="0" w:color="auto"/>
        <w:right w:val="none" w:sz="0" w:space="0" w:color="auto"/>
      </w:divBdr>
      <w:divsChild>
        <w:div w:id="430666363">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6299133">
      <w:bodyDiv w:val="1"/>
      <w:marLeft w:val="0"/>
      <w:marRight w:val="0"/>
      <w:marTop w:val="0"/>
      <w:marBottom w:val="0"/>
      <w:divBdr>
        <w:top w:val="none" w:sz="0" w:space="0" w:color="auto"/>
        <w:left w:val="none" w:sz="0" w:space="0" w:color="auto"/>
        <w:bottom w:val="none" w:sz="0" w:space="0" w:color="auto"/>
        <w:right w:val="none" w:sz="0" w:space="0" w:color="auto"/>
      </w:divBdr>
      <w:divsChild>
        <w:div w:id="1691443656">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367680963">
      <w:bodyDiv w:val="1"/>
      <w:marLeft w:val="0"/>
      <w:marRight w:val="0"/>
      <w:marTop w:val="0"/>
      <w:marBottom w:val="0"/>
      <w:divBdr>
        <w:top w:val="none" w:sz="0" w:space="0" w:color="auto"/>
        <w:left w:val="none" w:sz="0" w:space="0" w:color="auto"/>
        <w:bottom w:val="none" w:sz="0" w:space="0" w:color="auto"/>
        <w:right w:val="none" w:sz="0" w:space="0" w:color="auto"/>
      </w:divBdr>
      <w:divsChild>
        <w:div w:id="1592660717">
          <w:marLeft w:val="0"/>
          <w:marRight w:val="0"/>
          <w:marTop w:val="0"/>
          <w:marBottom w:val="225"/>
          <w:divBdr>
            <w:top w:val="none" w:sz="0" w:space="0" w:color="auto"/>
            <w:left w:val="none" w:sz="0" w:space="0" w:color="auto"/>
            <w:bottom w:val="none" w:sz="0" w:space="0" w:color="auto"/>
            <w:right w:val="none" w:sz="0" w:space="0" w:color="auto"/>
          </w:divBdr>
        </w:div>
      </w:divsChild>
    </w:div>
    <w:div w:id="423041836">
      <w:bodyDiv w:val="1"/>
      <w:marLeft w:val="0"/>
      <w:marRight w:val="0"/>
      <w:marTop w:val="0"/>
      <w:marBottom w:val="0"/>
      <w:divBdr>
        <w:top w:val="none" w:sz="0" w:space="0" w:color="auto"/>
        <w:left w:val="none" w:sz="0" w:space="0" w:color="auto"/>
        <w:bottom w:val="none" w:sz="0" w:space="0" w:color="auto"/>
        <w:right w:val="none" w:sz="0" w:space="0" w:color="auto"/>
      </w:divBdr>
      <w:divsChild>
        <w:div w:id="629819776">
          <w:marLeft w:val="0"/>
          <w:marRight w:val="0"/>
          <w:marTop w:val="0"/>
          <w:marBottom w:val="225"/>
          <w:divBdr>
            <w:top w:val="none" w:sz="0" w:space="0" w:color="auto"/>
            <w:left w:val="none" w:sz="0" w:space="0" w:color="auto"/>
            <w:bottom w:val="none" w:sz="0" w:space="0" w:color="auto"/>
            <w:right w:val="none" w:sz="0" w:space="0" w:color="auto"/>
          </w:divBdr>
        </w:div>
      </w:divsChild>
    </w:div>
    <w:div w:id="465315668">
      <w:bodyDiv w:val="1"/>
      <w:marLeft w:val="0"/>
      <w:marRight w:val="0"/>
      <w:marTop w:val="0"/>
      <w:marBottom w:val="0"/>
      <w:divBdr>
        <w:top w:val="none" w:sz="0" w:space="0" w:color="auto"/>
        <w:left w:val="none" w:sz="0" w:space="0" w:color="auto"/>
        <w:bottom w:val="none" w:sz="0" w:space="0" w:color="auto"/>
        <w:right w:val="none" w:sz="0" w:space="0" w:color="auto"/>
      </w:divBdr>
      <w:divsChild>
        <w:div w:id="935098527">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535701719">
      <w:bodyDiv w:val="1"/>
      <w:marLeft w:val="0"/>
      <w:marRight w:val="0"/>
      <w:marTop w:val="0"/>
      <w:marBottom w:val="0"/>
      <w:divBdr>
        <w:top w:val="none" w:sz="0" w:space="0" w:color="auto"/>
        <w:left w:val="none" w:sz="0" w:space="0" w:color="auto"/>
        <w:bottom w:val="none" w:sz="0" w:space="0" w:color="auto"/>
        <w:right w:val="none" w:sz="0" w:space="0" w:color="auto"/>
      </w:divBdr>
      <w:divsChild>
        <w:div w:id="822501630">
          <w:marLeft w:val="0"/>
          <w:marRight w:val="0"/>
          <w:marTop w:val="0"/>
          <w:marBottom w:val="225"/>
          <w:divBdr>
            <w:top w:val="none" w:sz="0" w:space="0" w:color="auto"/>
            <w:left w:val="none" w:sz="0" w:space="0" w:color="auto"/>
            <w:bottom w:val="none" w:sz="0" w:space="0" w:color="auto"/>
            <w:right w:val="none" w:sz="0" w:space="0" w:color="auto"/>
          </w:divBdr>
        </w:div>
      </w:divsChild>
    </w:div>
    <w:div w:id="704599609">
      <w:bodyDiv w:val="1"/>
      <w:marLeft w:val="0"/>
      <w:marRight w:val="0"/>
      <w:marTop w:val="0"/>
      <w:marBottom w:val="0"/>
      <w:divBdr>
        <w:top w:val="none" w:sz="0" w:space="0" w:color="auto"/>
        <w:left w:val="none" w:sz="0" w:space="0" w:color="auto"/>
        <w:bottom w:val="none" w:sz="0" w:space="0" w:color="auto"/>
        <w:right w:val="none" w:sz="0" w:space="0" w:color="auto"/>
      </w:divBdr>
      <w:divsChild>
        <w:div w:id="1599677113">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48908784">
      <w:bodyDiv w:val="1"/>
      <w:marLeft w:val="0"/>
      <w:marRight w:val="0"/>
      <w:marTop w:val="0"/>
      <w:marBottom w:val="0"/>
      <w:divBdr>
        <w:top w:val="none" w:sz="0" w:space="0" w:color="auto"/>
        <w:left w:val="none" w:sz="0" w:space="0" w:color="auto"/>
        <w:bottom w:val="none" w:sz="0" w:space="0" w:color="auto"/>
        <w:right w:val="none" w:sz="0" w:space="0" w:color="auto"/>
      </w:divBdr>
      <w:divsChild>
        <w:div w:id="2000890084">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935216244">
      <w:bodyDiv w:val="1"/>
      <w:marLeft w:val="0"/>
      <w:marRight w:val="0"/>
      <w:marTop w:val="0"/>
      <w:marBottom w:val="0"/>
      <w:divBdr>
        <w:top w:val="none" w:sz="0" w:space="0" w:color="auto"/>
        <w:left w:val="none" w:sz="0" w:space="0" w:color="auto"/>
        <w:bottom w:val="none" w:sz="0" w:space="0" w:color="auto"/>
        <w:right w:val="none" w:sz="0" w:space="0" w:color="auto"/>
      </w:divBdr>
      <w:divsChild>
        <w:div w:id="771976092">
          <w:marLeft w:val="0"/>
          <w:marRight w:val="0"/>
          <w:marTop w:val="0"/>
          <w:marBottom w:val="225"/>
          <w:divBdr>
            <w:top w:val="none" w:sz="0" w:space="0" w:color="auto"/>
            <w:left w:val="none" w:sz="0" w:space="0" w:color="auto"/>
            <w:bottom w:val="none" w:sz="0" w:space="0" w:color="auto"/>
            <w:right w:val="none" w:sz="0" w:space="0" w:color="auto"/>
          </w:divBdr>
        </w:div>
      </w:divsChild>
    </w:div>
    <w:div w:id="958144795">
      <w:bodyDiv w:val="1"/>
      <w:marLeft w:val="0"/>
      <w:marRight w:val="0"/>
      <w:marTop w:val="0"/>
      <w:marBottom w:val="0"/>
      <w:divBdr>
        <w:top w:val="none" w:sz="0" w:space="0" w:color="auto"/>
        <w:left w:val="none" w:sz="0" w:space="0" w:color="auto"/>
        <w:bottom w:val="none" w:sz="0" w:space="0" w:color="auto"/>
        <w:right w:val="none" w:sz="0" w:space="0" w:color="auto"/>
      </w:divBdr>
      <w:divsChild>
        <w:div w:id="711616010">
          <w:marLeft w:val="0"/>
          <w:marRight w:val="0"/>
          <w:marTop w:val="0"/>
          <w:marBottom w:val="225"/>
          <w:divBdr>
            <w:top w:val="none" w:sz="0" w:space="0" w:color="auto"/>
            <w:left w:val="none" w:sz="0" w:space="0" w:color="auto"/>
            <w:bottom w:val="none" w:sz="0" w:space="0" w:color="auto"/>
            <w:right w:val="none" w:sz="0" w:space="0" w:color="auto"/>
          </w:divBdr>
        </w:div>
      </w:divsChild>
    </w:div>
    <w:div w:id="968391979">
      <w:bodyDiv w:val="1"/>
      <w:marLeft w:val="0"/>
      <w:marRight w:val="0"/>
      <w:marTop w:val="0"/>
      <w:marBottom w:val="0"/>
      <w:divBdr>
        <w:top w:val="none" w:sz="0" w:space="0" w:color="auto"/>
        <w:left w:val="none" w:sz="0" w:space="0" w:color="auto"/>
        <w:bottom w:val="none" w:sz="0" w:space="0" w:color="auto"/>
        <w:right w:val="none" w:sz="0" w:space="0" w:color="auto"/>
      </w:divBdr>
      <w:divsChild>
        <w:div w:id="575019625">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024474688">
      <w:bodyDiv w:val="1"/>
      <w:marLeft w:val="0"/>
      <w:marRight w:val="0"/>
      <w:marTop w:val="0"/>
      <w:marBottom w:val="0"/>
      <w:divBdr>
        <w:top w:val="none" w:sz="0" w:space="0" w:color="auto"/>
        <w:left w:val="none" w:sz="0" w:space="0" w:color="auto"/>
        <w:bottom w:val="none" w:sz="0" w:space="0" w:color="auto"/>
        <w:right w:val="none" w:sz="0" w:space="0" w:color="auto"/>
      </w:divBdr>
      <w:divsChild>
        <w:div w:id="1346594626">
          <w:marLeft w:val="0"/>
          <w:marRight w:val="0"/>
          <w:marTop w:val="0"/>
          <w:marBottom w:val="225"/>
          <w:divBdr>
            <w:top w:val="none" w:sz="0" w:space="0" w:color="auto"/>
            <w:left w:val="none" w:sz="0" w:space="0" w:color="auto"/>
            <w:bottom w:val="none" w:sz="0" w:space="0" w:color="auto"/>
            <w:right w:val="none" w:sz="0" w:space="0" w:color="auto"/>
          </w:divBdr>
        </w:div>
      </w:divsChild>
    </w:div>
    <w:div w:id="1070467313">
      <w:bodyDiv w:val="1"/>
      <w:marLeft w:val="0"/>
      <w:marRight w:val="0"/>
      <w:marTop w:val="0"/>
      <w:marBottom w:val="0"/>
      <w:divBdr>
        <w:top w:val="none" w:sz="0" w:space="0" w:color="auto"/>
        <w:left w:val="none" w:sz="0" w:space="0" w:color="auto"/>
        <w:bottom w:val="none" w:sz="0" w:space="0" w:color="auto"/>
        <w:right w:val="none" w:sz="0" w:space="0" w:color="auto"/>
      </w:divBdr>
      <w:divsChild>
        <w:div w:id="8496509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161235496">
      <w:bodyDiv w:val="1"/>
      <w:marLeft w:val="0"/>
      <w:marRight w:val="0"/>
      <w:marTop w:val="0"/>
      <w:marBottom w:val="0"/>
      <w:divBdr>
        <w:top w:val="none" w:sz="0" w:space="0" w:color="auto"/>
        <w:left w:val="none" w:sz="0" w:space="0" w:color="auto"/>
        <w:bottom w:val="none" w:sz="0" w:space="0" w:color="auto"/>
        <w:right w:val="none" w:sz="0" w:space="0" w:color="auto"/>
      </w:divBdr>
      <w:divsChild>
        <w:div w:id="319770635">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430470515">
      <w:bodyDiv w:val="1"/>
      <w:marLeft w:val="0"/>
      <w:marRight w:val="0"/>
      <w:marTop w:val="0"/>
      <w:marBottom w:val="0"/>
      <w:divBdr>
        <w:top w:val="none" w:sz="0" w:space="0" w:color="auto"/>
        <w:left w:val="none" w:sz="0" w:space="0" w:color="auto"/>
        <w:bottom w:val="none" w:sz="0" w:space="0" w:color="auto"/>
        <w:right w:val="none" w:sz="0" w:space="0" w:color="auto"/>
      </w:divBdr>
      <w:divsChild>
        <w:div w:id="1709528749">
          <w:marLeft w:val="0"/>
          <w:marRight w:val="0"/>
          <w:marTop w:val="0"/>
          <w:marBottom w:val="225"/>
          <w:divBdr>
            <w:top w:val="none" w:sz="0" w:space="0" w:color="auto"/>
            <w:left w:val="none" w:sz="0" w:space="0" w:color="auto"/>
            <w:bottom w:val="none" w:sz="0" w:space="0" w:color="auto"/>
            <w:right w:val="none" w:sz="0" w:space="0" w:color="auto"/>
          </w:divBdr>
        </w:div>
      </w:divsChild>
    </w:div>
    <w:div w:id="1444761523">
      <w:bodyDiv w:val="1"/>
      <w:marLeft w:val="0"/>
      <w:marRight w:val="0"/>
      <w:marTop w:val="0"/>
      <w:marBottom w:val="0"/>
      <w:divBdr>
        <w:top w:val="none" w:sz="0" w:space="0" w:color="auto"/>
        <w:left w:val="none" w:sz="0" w:space="0" w:color="auto"/>
        <w:bottom w:val="none" w:sz="0" w:space="0" w:color="auto"/>
        <w:right w:val="none" w:sz="0" w:space="0" w:color="auto"/>
      </w:divBdr>
      <w:divsChild>
        <w:div w:id="1367828796">
          <w:marLeft w:val="0"/>
          <w:marRight w:val="0"/>
          <w:marTop w:val="0"/>
          <w:marBottom w:val="225"/>
          <w:divBdr>
            <w:top w:val="none" w:sz="0" w:space="0" w:color="auto"/>
            <w:left w:val="none" w:sz="0" w:space="0" w:color="auto"/>
            <w:bottom w:val="none" w:sz="0" w:space="0" w:color="auto"/>
            <w:right w:val="none" w:sz="0" w:space="0" w:color="auto"/>
          </w:divBdr>
        </w:div>
      </w:divsChild>
    </w:div>
    <w:div w:id="1490900538">
      <w:bodyDiv w:val="1"/>
      <w:marLeft w:val="0"/>
      <w:marRight w:val="0"/>
      <w:marTop w:val="0"/>
      <w:marBottom w:val="0"/>
      <w:divBdr>
        <w:top w:val="none" w:sz="0" w:space="0" w:color="auto"/>
        <w:left w:val="none" w:sz="0" w:space="0" w:color="auto"/>
        <w:bottom w:val="none" w:sz="0" w:space="0" w:color="auto"/>
        <w:right w:val="none" w:sz="0" w:space="0" w:color="auto"/>
      </w:divBdr>
      <w:divsChild>
        <w:div w:id="1972516577">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585601410">
      <w:bodyDiv w:val="1"/>
      <w:marLeft w:val="0"/>
      <w:marRight w:val="0"/>
      <w:marTop w:val="0"/>
      <w:marBottom w:val="0"/>
      <w:divBdr>
        <w:top w:val="none" w:sz="0" w:space="0" w:color="auto"/>
        <w:left w:val="none" w:sz="0" w:space="0" w:color="auto"/>
        <w:bottom w:val="none" w:sz="0" w:space="0" w:color="auto"/>
        <w:right w:val="none" w:sz="0" w:space="0" w:color="auto"/>
      </w:divBdr>
      <w:divsChild>
        <w:div w:id="1626304076">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647969364">
      <w:bodyDiv w:val="1"/>
      <w:marLeft w:val="0"/>
      <w:marRight w:val="0"/>
      <w:marTop w:val="0"/>
      <w:marBottom w:val="0"/>
      <w:divBdr>
        <w:top w:val="none" w:sz="0" w:space="0" w:color="auto"/>
        <w:left w:val="none" w:sz="0" w:space="0" w:color="auto"/>
        <w:bottom w:val="none" w:sz="0" w:space="0" w:color="auto"/>
        <w:right w:val="none" w:sz="0" w:space="0" w:color="auto"/>
      </w:divBdr>
      <w:divsChild>
        <w:div w:id="404840421">
          <w:marLeft w:val="0"/>
          <w:marRight w:val="0"/>
          <w:marTop w:val="0"/>
          <w:marBottom w:val="225"/>
          <w:divBdr>
            <w:top w:val="none" w:sz="0" w:space="0" w:color="auto"/>
            <w:left w:val="none" w:sz="0" w:space="0" w:color="auto"/>
            <w:bottom w:val="none" w:sz="0" w:space="0" w:color="auto"/>
            <w:right w:val="none" w:sz="0" w:space="0" w:color="auto"/>
          </w:divBdr>
        </w:div>
      </w:divsChild>
    </w:div>
    <w:div w:id="1808207108">
      <w:bodyDiv w:val="1"/>
      <w:marLeft w:val="0"/>
      <w:marRight w:val="0"/>
      <w:marTop w:val="0"/>
      <w:marBottom w:val="0"/>
      <w:divBdr>
        <w:top w:val="none" w:sz="0" w:space="0" w:color="auto"/>
        <w:left w:val="none" w:sz="0" w:space="0" w:color="auto"/>
        <w:bottom w:val="none" w:sz="0" w:space="0" w:color="auto"/>
        <w:right w:val="none" w:sz="0" w:space="0" w:color="auto"/>
      </w:divBdr>
      <w:divsChild>
        <w:div w:id="881406288">
          <w:marLeft w:val="0"/>
          <w:marRight w:val="0"/>
          <w:marTop w:val="0"/>
          <w:marBottom w:val="225"/>
          <w:divBdr>
            <w:top w:val="none" w:sz="0" w:space="0" w:color="auto"/>
            <w:left w:val="none" w:sz="0" w:space="0" w:color="auto"/>
            <w:bottom w:val="none" w:sz="0" w:space="0" w:color="auto"/>
            <w:right w:val="none" w:sz="0" w:space="0" w:color="auto"/>
          </w:divBdr>
        </w:div>
      </w:divsChild>
    </w:div>
    <w:div w:id="1860503633">
      <w:bodyDiv w:val="1"/>
      <w:marLeft w:val="0"/>
      <w:marRight w:val="0"/>
      <w:marTop w:val="0"/>
      <w:marBottom w:val="0"/>
      <w:divBdr>
        <w:top w:val="none" w:sz="0" w:space="0" w:color="auto"/>
        <w:left w:val="none" w:sz="0" w:space="0" w:color="auto"/>
        <w:bottom w:val="none" w:sz="0" w:space="0" w:color="auto"/>
        <w:right w:val="none" w:sz="0" w:space="0" w:color="auto"/>
      </w:divBdr>
      <w:divsChild>
        <w:div w:id="28382040">
          <w:marLeft w:val="0"/>
          <w:marRight w:val="0"/>
          <w:marTop w:val="0"/>
          <w:marBottom w:val="225"/>
          <w:divBdr>
            <w:top w:val="none" w:sz="0" w:space="0" w:color="auto"/>
            <w:left w:val="none" w:sz="0" w:space="0" w:color="auto"/>
            <w:bottom w:val="none" w:sz="0" w:space="0" w:color="auto"/>
            <w:right w:val="none" w:sz="0" w:space="0" w:color="auto"/>
          </w:divBdr>
        </w:div>
      </w:divsChild>
    </w:div>
    <w:div w:id="1893079450">
      <w:bodyDiv w:val="1"/>
      <w:marLeft w:val="0"/>
      <w:marRight w:val="0"/>
      <w:marTop w:val="0"/>
      <w:marBottom w:val="0"/>
      <w:divBdr>
        <w:top w:val="none" w:sz="0" w:space="0" w:color="auto"/>
        <w:left w:val="none" w:sz="0" w:space="0" w:color="auto"/>
        <w:bottom w:val="none" w:sz="0" w:space="0" w:color="auto"/>
        <w:right w:val="none" w:sz="0" w:space="0" w:color="auto"/>
      </w:divBdr>
      <w:divsChild>
        <w:div w:id="1039742639">
          <w:marLeft w:val="0"/>
          <w:marRight w:val="0"/>
          <w:marTop w:val="0"/>
          <w:marBottom w:val="225"/>
          <w:divBdr>
            <w:top w:val="none" w:sz="0" w:space="0" w:color="auto"/>
            <w:left w:val="none" w:sz="0" w:space="0" w:color="auto"/>
            <w:bottom w:val="none" w:sz="0" w:space="0" w:color="auto"/>
            <w:right w:val="none" w:sz="0" w:space="0" w:color="auto"/>
          </w:divBdr>
        </w:div>
      </w:divsChild>
    </w:div>
    <w:div w:id="1927809238">
      <w:bodyDiv w:val="1"/>
      <w:marLeft w:val="0"/>
      <w:marRight w:val="0"/>
      <w:marTop w:val="0"/>
      <w:marBottom w:val="0"/>
      <w:divBdr>
        <w:top w:val="none" w:sz="0" w:space="0" w:color="auto"/>
        <w:left w:val="none" w:sz="0" w:space="0" w:color="auto"/>
        <w:bottom w:val="none" w:sz="0" w:space="0" w:color="auto"/>
        <w:right w:val="none" w:sz="0" w:space="0" w:color="auto"/>
      </w:divBdr>
      <w:divsChild>
        <w:div w:id="1557352309">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1984774922">
      <w:bodyDiv w:val="1"/>
      <w:marLeft w:val="0"/>
      <w:marRight w:val="0"/>
      <w:marTop w:val="0"/>
      <w:marBottom w:val="0"/>
      <w:divBdr>
        <w:top w:val="none" w:sz="0" w:space="0" w:color="auto"/>
        <w:left w:val="none" w:sz="0" w:space="0" w:color="auto"/>
        <w:bottom w:val="none" w:sz="0" w:space="0" w:color="auto"/>
        <w:right w:val="none" w:sz="0" w:space="0" w:color="auto"/>
      </w:divBdr>
      <w:divsChild>
        <w:div w:id="52656129">
          <w:marLeft w:val="0"/>
          <w:marRight w:val="0"/>
          <w:marTop w:val="0"/>
          <w:marBottom w:val="225"/>
          <w:divBdr>
            <w:top w:val="none" w:sz="0" w:space="0" w:color="auto"/>
            <w:left w:val="none" w:sz="0" w:space="0" w:color="auto"/>
            <w:bottom w:val="none" w:sz="0" w:space="0" w:color="auto"/>
            <w:right w:val="none" w:sz="0" w:space="0" w:color="auto"/>
          </w:divBdr>
        </w:div>
      </w:divsChild>
    </w:div>
    <w:div w:id="2074499250">
      <w:bodyDiv w:val="1"/>
      <w:marLeft w:val="0"/>
      <w:marRight w:val="0"/>
      <w:marTop w:val="0"/>
      <w:marBottom w:val="0"/>
      <w:divBdr>
        <w:top w:val="none" w:sz="0" w:space="0" w:color="auto"/>
        <w:left w:val="none" w:sz="0" w:space="0" w:color="auto"/>
        <w:bottom w:val="none" w:sz="0" w:space="0" w:color="auto"/>
        <w:right w:val="none" w:sz="0" w:space="0" w:color="auto"/>
      </w:divBdr>
      <w:divsChild>
        <w:div w:id="1973439236">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1487</Words>
  <Characters>8480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51</cp:revision>
  <dcterms:created xsi:type="dcterms:W3CDTF">2023-09-10T14:40:00Z</dcterms:created>
  <dcterms:modified xsi:type="dcterms:W3CDTF">2023-09-10T15:42:00Z</dcterms:modified>
</cp:coreProperties>
</file>