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29" w:rsidRPr="00F97529" w:rsidRDefault="00F97529" w:rsidP="00F97529">
      <w:pPr>
        <w:shd w:val="clear" w:color="auto" w:fill="EEEEEE"/>
        <w:spacing w:line="240" w:lineRule="auto"/>
        <w:jc w:val="center"/>
        <w:rPr>
          <w:rFonts w:ascii="Tahoma" w:eastAsia="Times New Roman" w:hAnsi="Tahoma" w:cs="Tahoma"/>
          <w:b/>
          <w:bCs/>
          <w:color w:val="000000"/>
          <w:sz w:val="21"/>
          <w:szCs w:val="21"/>
          <w:lang w:eastAsia="ru-RU"/>
        </w:rPr>
      </w:pPr>
      <w:r w:rsidRPr="00F97529">
        <w:rPr>
          <w:rFonts w:ascii="Tahoma" w:eastAsia="Times New Roman" w:hAnsi="Tahoma" w:cs="Tahoma"/>
          <w:b/>
          <w:bCs/>
          <w:color w:val="000000"/>
          <w:sz w:val="21"/>
          <w:szCs w:val="21"/>
          <w:lang w:eastAsia="ru-RU"/>
        </w:rPr>
        <w:t>РЕШЕНИЕ От 02.12.2022 №18 Об утверждении Положения о порядке и условиях приватизации муниципального имущества муниципального образования «Ольховатский сельсовет» Поныровского 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СОБРАНИЕ  ДЕПУТАТОВ</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ОЛЬХОВАТСКОГО  СЕЛЬСОВЕТА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ПОНЫРОВСКОГО  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РЕШЕНИЕ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От  02.12.2022 №18</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Об утверждении Положения о порядке и условиях приватизации             муниципального имущества муниципального образования «Ольховатский сельсовет» Поныровского 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В целях повышения эффективности использования имущества, находящегося в муниципальной собственности муниципального образования «Ольховатский сельсовет» Поныровского района Курской области, обеспечения дополнительных поступлений доходов в бюджет муниципального образования «Ольховатский сельсовет» Поныровского  района Курской области, в соответствии с Федеральным </w:t>
      </w:r>
      <w:hyperlink r:id="rId6" w:history="1">
        <w:r w:rsidRPr="00F97529">
          <w:rPr>
            <w:rFonts w:ascii="Tahoma" w:eastAsia="Times New Roman" w:hAnsi="Tahoma" w:cs="Tahoma"/>
            <w:color w:val="33A6E3"/>
            <w:sz w:val="18"/>
            <w:szCs w:val="18"/>
            <w:lang w:eastAsia="ru-RU"/>
          </w:rPr>
          <w:t>законом</w:t>
        </w:r>
      </w:hyperlink>
      <w:r w:rsidRPr="00F97529">
        <w:rPr>
          <w:rFonts w:ascii="Tahoma" w:eastAsia="Times New Roman" w:hAnsi="Tahoma" w:cs="Tahoma"/>
          <w:color w:val="000000"/>
          <w:sz w:val="18"/>
          <w:szCs w:val="18"/>
          <w:lang w:eastAsia="ru-RU"/>
        </w:rPr>
        <w:t> от 06.10.2003 года №131-ФЗ «Об общих принципах организации местного самоуправления в Российской Федерации», Федеральным </w:t>
      </w:r>
      <w:hyperlink r:id="rId7" w:history="1">
        <w:r w:rsidRPr="00F97529">
          <w:rPr>
            <w:rFonts w:ascii="Tahoma" w:eastAsia="Times New Roman" w:hAnsi="Tahoma" w:cs="Tahoma"/>
            <w:color w:val="33A6E3"/>
            <w:sz w:val="18"/>
            <w:szCs w:val="18"/>
            <w:lang w:eastAsia="ru-RU"/>
          </w:rPr>
          <w:t>законом</w:t>
        </w:r>
      </w:hyperlink>
      <w:r w:rsidRPr="00F97529">
        <w:rPr>
          <w:rFonts w:ascii="Tahoma" w:eastAsia="Times New Roman" w:hAnsi="Tahoma" w:cs="Tahoma"/>
          <w:color w:val="000000"/>
          <w:sz w:val="18"/>
          <w:szCs w:val="18"/>
          <w:lang w:eastAsia="ru-RU"/>
        </w:rPr>
        <w:t> от 21.12.2001 года №178 «О приватизации государственного и муниципального имущества», Федеральным законом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w:t>
      </w:r>
      <w:hyperlink r:id="rId8" w:history="1">
        <w:r w:rsidRPr="00F97529">
          <w:rPr>
            <w:rFonts w:ascii="Tahoma" w:eastAsia="Times New Roman" w:hAnsi="Tahoma" w:cs="Tahoma"/>
            <w:color w:val="33A6E3"/>
            <w:sz w:val="18"/>
            <w:szCs w:val="18"/>
            <w:lang w:eastAsia="ru-RU"/>
          </w:rPr>
          <w:t>Уставом</w:t>
        </w:r>
      </w:hyperlink>
      <w:r w:rsidRPr="00F97529">
        <w:rPr>
          <w:rFonts w:ascii="Tahoma" w:eastAsia="Times New Roman" w:hAnsi="Tahoma" w:cs="Tahoma"/>
          <w:color w:val="000000"/>
          <w:sz w:val="18"/>
          <w:szCs w:val="18"/>
          <w:lang w:eastAsia="ru-RU"/>
        </w:rPr>
        <w:t> муниципального образования «Ольховатский сельсовет» Поныровского района Курской области  Собрание  депутатов  Ольховатского  сельсовета  Поныровского  района Курской области РЕШИЛО:</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1. Утвердить прилагаемое </w:t>
      </w:r>
      <w:hyperlink r:id="rId9" w:anchor="P22" w:history="1">
        <w:r w:rsidRPr="00F97529">
          <w:rPr>
            <w:rFonts w:ascii="Tahoma" w:eastAsia="Times New Roman" w:hAnsi="Tahoma" w:cs="Tahoma"/>
            <w:color w:val="33A6E3"/>
            <w:sz w:val="18"/>
            <w:szCs w:val="18"/>
            <w:lang w:eastAsia="ru-RU"/>
          </w:rPr>
          <w:t>Положение</w:t>
        </w:r>
      </w:hyperlink>
      <w:r w:rsidRPr="00F97529">
        <w:rPr>
          <w:rFonts w:ascii="Tahoma" w:eastAsia="Times New Roman" w:hAnsi="Tahoma" w:cs="Tahoma"/>
          <w:color w:val="000000"/>
          <w:sz w:val="18"/>
          <w:szCs w:val="18"/>
          <w:lang w:eastAsia="ru-RU"/>
        </w:rPr>
        <w:t> о порядке и условиях приватизации муниципального имущества муниципального образования «Ольховатский сельсовет» Поныровского  района Курской области в новой редакции.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 Опубликовать настоящее решение на официальном сайте муниципального образования «Ольховатский сельсовет» Поныровского  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 Признать утратившим силу решение Собрания депутатов Ольховатского сельсовета Поныровского района Курской области от   16  марта 2022 г. №2а «Об утверждении Положения о порядке  приватизации муниципального имущества,  принадлежащего муниципальному образованию  «Ольховатский сельсовет» Поныровского  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4. Настоящее решение вступает в силу со дня его подписания и официального опубликования.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Председатель Собрания депутатов</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Ольховатского  сельсовета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Курской области                                                                          О.Н.Зеленова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Глава Ольховатского сельсовета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Поныровского  района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Курской области                                                                        Е.Н.Бирюкова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Утверждено</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решением Собрания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от 02.12.2022 №18</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Положение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о порядке и условиях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муниципального образования  «Ольховатский сельсовет» Поныровского  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1.Общие положения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1.1. Настоящее Положение разработано в соответствии с Федеральным законом от 21.12.2001 года № 178-ФЗ «О приватизации государственного и муниципального имущества», Федеральным законом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Уставом муниципального  образования «Ольховатский сельсовет» Поныровского  района  Курской области.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1.2. Положение регулирует отношения, возникающие при приватизации муниципального имущества муниципального  образования «Ольховатский сельсовет» Поныровского  района  Курской области, и связанные с ними отношения по управлению муниципальным имуществом.</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lastRenderedPageBreak/>
        <w:t>1.3. Под приватизацией муниципального имущества понимается возмездное отчуждение имущества, находящегося в собственности муниципального  образования «Ольховатский сельсовет» Поныровского  района  Курской области  (далее - муниципальное имущество), в собственность физических и (или) юридических лиц.</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2.Компетенция органов местного самоуправления Ольховатского  сельсовета</w:t>
      </w:r>
      <w:r w:rsidRPr="00F97529">
        <w:rPr>
          <w:rFonts w:ascii="Tahoma" w:eastAsia="Times New Roman" w:hAnsi="Tahoma" w:cs="Tahoma"/>
          <w:color w:val="000000"/>
          <w:sz w:val="18"/>
          <w:szCs w:val="18"/>
          <w:lang w:eastAsia="ru-RU"/>
        </w:rPr>
        <w:t> </w:t>
      </w:r>
      <w:r w:rsidRPr="00F97529">
        <w:rPr>
          <w:rFonts w:ascii="Tahoma" w:eastAsia="Times New Roman" w:hAnsi="Tahoma" w:cs="Tahoma"/>
          <w:b/>
          <w:bCs/>
          <w:color w:val="000000"/>
          <w:sz w:val="18"/>
          <w:szCs w:val="18"/>
          <w:lang w:eastAsia="ru-RU"/>
        </w:rPr>
        <w:t>Поныровского  района  Курской области в сфере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2.1. В целях реализации единой политики в области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2.1.1 Собрание депутатов  Ольховатского  сельсовета Поныровского  района  Курской области (далее по тексту – Собрание депутатов  Ольховатского  сельсовета)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 утверждает Программу приватизации муниципального имущества (далее по тексту - Программа приватизации) на очередной год;</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 осуществляет контроль над выполнением Администрацией Ольховатского  сельсовета Поныровского района Курской области настоящего Положения, Программы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 утверждает отчет Администрации Ольховатского сельсовета  Поныровского  района Курской области о результатах реализации Программы приватизации за прошедший год.</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2.2.2 Администрация Ольховатского сельсовета  Поныровского  района Курской области (далее по тексту – Администрация Ольховатского  сельсовета):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 вносит в Собрание депутатов  Ольховатского  сельсовета проект программы приватизации муниципального имущества, организует её выполнение;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 представляет на рассмотрение Собрания депутатов  Ольховатского  сельсовета отчет о результатах приватизации муниципального имущества за прошедший год;</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4) принимает решения об условиях приватизации и изменении или отмене условий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5) утверждает условия аукциона по продаже муниципального имущества на аукционе;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6) устанавливает сроки рассрочки оплаты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7) обеспечивает проведение оценки приватизируемого имущества в порядке, предусмотренном законодательством Российской Федерации об оценочной деятельности;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8) определяет начальную цену приватизируемого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9) проводит анализ эффективности использования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10) поручает юридическим лицам, указанным в подпункте 8.1 пункта 1 статьи 6 Федерального Закона от 21.12.2001 года № 178-ФЗ «О приватизации государственного и муниципального имущества» организовывать от имени собственника в установленном порядке продажу приватизируемого имущества, находящегося в собственности муниципального района, и (или) осуществлять функции продавца такого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11) обеспечивает организацию деятельности по приватизации муниципального имущества и информационное обеспечение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3. Планирование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3.1. Программа приватизации утверждается Собранием депутатов Ольховатского сельсовета на срок от одного года до трёх лет.</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3.2. В Программе приватизации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характеристика муниципального имущества, подлежащего приватизации, и предполагаемые сроки его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3.3. Разработка проекта Программы приватизации осуществляется в соответствии с программой социально-экономического развития Ольховатского  сельсовета  Поныровского  района на соответствующий год, а также с учетом подведения итогов приватизации муниципального имущества за предыдущий год.</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3.4. Программа приватизации разрабатывается Администрацией Ольховатского  сельсовета Поныровского  района.  Программа состоит из двух разделов:</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первый раздел содержит основные направления и задачи приватизации муниципального имущества, описание наиболее крупных объектов приватизации в соответствующий период, количественные характеристики имущества, подлежащего приватизации, и прогноз объемов поступлений в бюджет муниципального  образования при продаже муниципального имущества в плановом периоде;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второй раздел содержит перечни подлежащих приватизации объектов муниципальной собственности с указанием характеристики соответствующего имущества, предполагаемые сроки его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При включении муниципального имущества в перечень указывается наименование, местонахождение, назначение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3.5. Проект Программы приватизации с приложением пояснительной записки, содержащей обоснование целесообразности приватизации муниципального имущества, включенного в Программу, вносится Администрацией Ольховатского сельсовета  Поныровского района на рассмотрение Собранию депутатов  Ольховатского  сельсовета Поныровского района не позднее чем за два месяца до начала очередного года. По итогам рассмотрения проекта Программы приватизации Собрание депутатов  Ольховатского  сельсовета принимает решение об утверждении Программы приватизации либо об отклонении проекта Программы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3.6. Изменения в принятую на очередной год Программу приватизации вносятся решениями Собрание депутатов  Ольховатского  сельсовета.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3.7. Администрация Ольховатского сельсовета  не позднее 1 мая года, следующего за отчетным, представляет на рассмотрение Собранию депутатов  Ольховатского  сельсовета отчет о выполнении Программы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lastRenderedPageBreak/>
        <w:t>Отчет о выполнении Программы за прошедший год должен содержать перечень приватизированного муниципального имущества с указанием способа, срока и цены сделки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4. Порядок принятия решений об условиях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4.1. Решение об условиях приватизации муниципального имущества в отношении каждого отдельного объекта муниципальной собственности принимается Администрацией Ольховатского  сельсовета  Поныровского района в соответствии с Программой приватизации.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4.2. В решении об условиях приватизации муниципального имущества должны содержаться следующие сведения: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наименование имущества и иные позволяющие его индивидуализировать данные (характеристика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способ приватизации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начальная цена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срок рассрочки платежа (в случае ее предоставления);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иные необходимые для приватизации имущества сведения.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4.3. Решение об условиях приватизации муниципального имущества размещается в открытом доступе на официальном </w:t>
      </w:r>
      <w:hyperlink r:id="rId10" w:history="1">
        <w:r w:rsidRPr="00F97529">
          <w:rPr>
            <w:rFonts w:ascii="Tahoma" w:eastAsia="Times New Roman" w:hAnsi="Tahoma" w:cs="Tahoma"/>
            <w:color w:val="33A6E3"/>
            <w:sz w:val="18"/>
            <w:szCs w:val="18"/>
            <w:lang w:eastAsia="ru-RU"/>
          </w:rPr>
          <w:t>сайт</w:t>
        </w:r>
      </w:hyperlink>
      <w:r w:rsidRPr="00F97529">
        <w:rPr>
          <w:rFonts w:ascii="Tahoma" w:eastAsia="Times New Roman" w:hAnsi="Tahoma" w:cs="Tahoma"/>
          <w:color w:val="000000"/>
          <w:sz w:val="18"/>
          <w:szCs w:val="18"/>
          <w:lang w:eastAsia="ru-RU"/>
        </w:rPr>
        <w:t>е Российской Федерации в сети «Интернет» для размещения информации о проведении торгов, определенном Правительством Российской Федерации,  в течение десяти дней со дня принятия этого решения.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                     </w:t>
      </w:r>
      <w:r w:rsidRPr="00F97529">
        <w:rPr>
          <w:rFonts w:ascii="Tahoma" w:eastAsia="Times New Roman" w:hAnsi="Tahoma" w:cs="Tahoma"/>
          <w:b/>
          <w:bCs/>
          <w:color w:val="000000"/>
          <w:sz w:val="18"/>
          <w:szCs w:val="18"/>
          <w:lang w:eastAsia="ru-RU"/>
        </w:rPr>
        <w:t>5. Способы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Используются следующие способы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 продажа муниципального имущества на аукционе;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 продажа муниципального имущества без объявления цены.</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6. Продажа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на аукционе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2. Аукцион является открытым по составу участников.</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В случае отказа лица, признанного единственным участником аукциона, от заключения договора аукцион признается несостоявшимся.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5. При проведении аукциона в информационном сообщении указывается величина повышения начальной цены ("шаг аукциона").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 Документом, подтверждающим поступление задатка на счет, указанный в информационном сообщении, является выписка с этого счета.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7. Претендент не допускается к участию в аукционе по следующим основаниям:</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заявка подана лицом, не уполномоченным претендентом на осуществление таких действий;</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не подтверждено поступление в установленный срок задатка на счета, указанные в информационном сообщении.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Перечень оснований отказа претенденту в участии в аукционе является исчерпывающим.</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9. 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10.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lastRenderedPageBreak/>
        <w:t>11. Суммы задатков возвращаются участникам аукциона, за исключением его победителя либо лица, признанного единственным участником аукциона, в течение пяти дней с даты подведения итогов аукциона.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12. 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13. Цена муниципального имущества, установленная по результатам проведения аукциона, не может быть оспорена отдельно от результатов аукциона.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14. Передача государственного или муниципального имущества и оформление права собственности на него осуществляются в соответствии с </w:t>
      </w:r>
      <w:hyperlink r:id="rId11" w:history="1">
        <w:r w:rsidRPr="00F97529">
          <w:rPr>
            <w:rFonts w:ascii="Tahoma" w:eastAsia="Times New Roman" w:hAnsi="Tahoma" w:cs="Tahoma"/>
            <w:color w:val="33A6E3"/>
            <w:sz w:val="18"/>
            <w:szCs w:val="18"/>
            <w:lang w:eastAsia="ru-RU"/>
          </w:rPr>
          <w:t>законодательством</w:t>
        </w:r>
      </w:hyperlink>
      <w:r w:rsidRPr="00F97529">
        <w:rPr>
          <w:rFonts w:ascii="Tahoma" w:eastAsia="Times New Roman" w:hAnsi="Tahoma" w:cs="Tahoma"/>
          <w:color w:val="000000"/>
          <w:sz w:val="18"/>
          <w:szCs w:val="18"/>
          <w:lang w:eastAsia="ru-RU"/>
        </w:rPr>
        <w:t> Российской Федерации и договором купли-продажи не позднее чем через тридцать дней после дня полной оплаты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7. Порядок подведения итогов продажи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муниципального имущества без объявления цены</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7.1. По результатам рассмотрения представленных документов принимается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7.2.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7.3. Протокол об итогах продажи имущества должен содержать:</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а) сведения об имуществе;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б) общее количество зарегистрированных заявок;</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в) сведения об отказах в рассмотрении предложений о цене приобретения имущества с указанием подавших их претендентов и причин отказов;</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г) сведения о рассмотренных предложениях о цене приобретения имущества с указанием подавших их претендентов;</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д) сведения о покупателе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е) цену приобретения имущества, предложенную покупателем;</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ж) иные необходимые сведения.</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7.4.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7.5.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8. Порядок заключения договора купли-продажи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муниципального имущества без объявления цены</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8.1. Договор купли-продажи муниципального имущества заключается в течение 5 рабочих дней со дня подведения итогов продажи.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8.2. Договор купли-продажи муниципального имущества должен содержать все существенные условия, предусмотренные для таких договоров Гражданским </w:t>
      </w:r>
      <w:hyperlink r:id="rId12" w:history="1">
        <w:r w:rsidRPr="00F97529">
          <w:rPr>
            <w:rFonts w:ascii="Tahoma" w:eastAsia="Times New Roman" w:hAnsi="Tahoma" w:cs="Tahoma"/>
            <w:color w:val="33A6E3"/>
            <w:sz w:val="18"/>
            <w:szCs w:val="18"/>
            <w:lang w:eastAsia="ru-RU"/>
          </w:rPr>
          <w:t>кодексом</w:t>
        </w:r>
      </w:hyperlink>
      <w:r w:rsidRPr="00F97529">
        <w:rPr>
          <w:rFonts w:ascii="Tahoma" w:eastAsia="Times New Roman" w:hAnsi="Tahoma" w:cs="Tahoma"/>
          <w:color w:val="000000"/>
          <w:sz w:val="18"/>
          <w:szCs w:val="18"/>
          <w:lang w:eastAsia="ru-RU"/>
        </w:rPr>
        <w:t> Российской Федерации, Федеральным </w:t>
      </w:r>
      <w:hyperlink r:id="rId13" w:history="1">
        <w:r w:rsidRPr="00F97529">
          <w:rPr>
            <w:rFonts w:ascii="Tahoma" w:eastAsia="Times New Roman" w:hAnsi="Tahoma" w:cs="Tahoma"/>
            <w:color w:val="33A6E3"/>
            <w:sz w:val="18"/>
            <w:szCs w:val="18"/>
            <w:lang w:eastAsia="ru-RU"/>
          </w:rPr>
          <w:t>законом</w:t>
        </w:r>
      </w:hyperlink>
      <w:r w:rsidRPr="00F97529">
        <w:rPr>
          <w:rFonts w:ascii="Tahoma" w:eastAsia="Times New Roman" w:hAnsi="Tahoma" w:cs="Tahoma"/>
          <w:color w:val="000000"/>
          <w:sz w:val="18"/>
          <w:szCs w:val="18"/>
          <w:lang w:eastAsia="ru-RU"/>
        </w:rPr>
        <w:t> "О приватизации государственного и муниципального имущества" и иными нормативными правовыми актами Российской Федерации.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9. Порядок оплаты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9.1.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9.2. Решение о предоставлении рассрочки может быть принято в случае приватизации муниципального имущества в соответствии со </w:t>
      </w:r>
      <w:hyperlink r:id="rId14" w:history="1">
        <w:r w:rsidRPr="00F97529">
          <w:rPr>
            <w:rFonts w:ascii="Tahoma" w:eastAsia="Times New Roman" w:hAnsi="Tahoma" w:cs="Tahoma"/>
            <w:color w:val="33A6E3"/>
            <w:sz w:val="18"/>
            <w:szCs w:val="18"/>
            <w:lang w:eastAsia="ru-RU"/>
          </w:rPr>
          <w:t>статьей 24</w:t>
        </w:r>
      </w:hyperlink>
      <w:r w:rsidRPr="00F97529">
        <w:rPr>
          <w:rFonts w:ascii="Tahoma" w:eastAsia="Times New Roman" w:hAnsi="Tahoma" w:cs="Tahoma"/>
          <w:color w:val="000000"/>
          <w:sz w:val="18"/>
          <w:szCs w:val="18"/>
          <w:lang w:eastAsia="ru-RU"/>
        </w:rPr>
        <w:t> Федерального закона от 21.12.2001 года № 178 "О приватизации государственного 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9.3.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9.4.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5" w:history="1">
        <w:r w:rsidRPr="00F97529">
          <w:rPr>
            <w:rFonts w:ascii="Tahoma" w:eastAsia="Times New Roman" w:hAnsi="Tahoma" w:cs="Tahoma"/>
            <w:color w:val="33A6E3"/>
            <w:sz w:val="18"/>
            <w:szCs w:val="18"/>
            <w:lang w:eastAsia="ru-RU"/>
          </w:rPr>
          <w:t>ставки рефинансирования</w:t>
        </w:r>
      </w:hyperlink>
      <w:r w:rsidRPr="00F97529">
        <w:rPr>
          <w:rFonts w:ascii="Tahoma" w:eastAsia="Times New Roman" w:hAnsi="Tahoma" w:cs="Tahoma"/>
          <w:color w:val="000000"/>
          <w:sz w:val="18"/>
          <w:szCs w:val="18"/>
          <w:lang w:eastAsia="ru-RU"/>
        </w:rPr>
        <w:t> Центрального банка Российской Федерации, действующей на дату размещения на официальном сайте в сети «Интернет» объявления о продаже.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Начисленные проценты перечисляются в порядке, установленном Бюджетным </w:t>
      </w:r>
      <w:hyperlink r:id="rId16" w:history="1">
        <w:r w:rsidRPr="00F97529">
          <w:rPr>
            <w:rFonts w:ascii="Tahoma" w:eastAsia="Times New Roman" w:hAnsi="Tahoma" w:cs="Tahoma"/>
            <w:color w:val="33A6E3"/>
            <w:sz w:val="18"/>
            <w:szCs w:val="18"/>
            <w:lang w:eastAsia="ru-RU"/>
          </w:rPr>
          <w:t>кодексом</w:t>
        </w:r>
      </w:hyperlink>
      <w:r w:rsidRPr="00F97529">
        <w:rPr>
          <w:rFonts w:ascii="Tahoma" w:eastAsia="Times New Roman" w:hAnsi="Tahoma" w:cs="Tahoma"/>
          <w:color w:val="000000"/>
          <w:sz w:val="18"/>
          <w:szCs w:val="18"/>
          <w:lang w:eastAsia="ru-RU"/>
        </w:rPr>
        <w:t> Российской Федерации.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Покупатель вправе оплатить приобретаемое муниципальное имущество досрочно.</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9.5.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lastRenderedPageBreak/>
        <w:t>9.6.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С покупателя могут быть взысканы также убытки, причиненные неисполнением договора купли-продажи.</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b/>
          <w:bCs/>
          <w:color w:val="000000"/>
          <w:sz w:val="18"/>
          <w:szCs w:val="18"/>
          <w:lang w:eastAsia="ru-RU"/>
        </w:rPr>
        <w:t>10. Заключительное положение</w:t>
      </w:r>
    </w:p>
    <w:p w:rsidR="00F97529" w:rsidRPr="00F97529" w:rsidRDefault="00F97529" w:rsidP="00F97529">
      <w:pPr>
        <w:shd w:val="clear" w:color="auto" w:fill="EEEEEE"/>
        <w:spacing w:after="0" w:line="240" w:lineRule="auto"/>
        <w:jc w:val="both"/>
        <w:rPr>
          <w:rFonts w:ascii="Tahoma" w:eastAsia="Times New Roman" w:hAnsi="Tahoma" w:cs="Tahoma"/>
          <w:color w:val="000000"/>
          <w:sz w:val="18"/>
          <w:szCs w:val="18"/>
          <w:lang w:eastAsia="ru-RU"/>
        </w:rPr>
      </w:pPr>
      <w:r w:rsidRPr="00F97529">
        <w:rPr>
          <w:rFonts w:ascii="Tahoma" w:eastAsia="Times New Roman" w:hAnsi="Tahoma" w:cs="Tahoma"/>
          <w:color w:val="000000"/>
          <w:sz w:val="18"/>
          <w:szCs w:val="18"/>
          <w:lang w:eastAsia="ru-RU"/>
        </w:rPr>
        <w:t>10.1. Вопросы, не урегулированные настоящим Положением, регламентируются Федеральным </w:t>
      </w:r>
      <w:hyperlink r:id="rId17" w:history="1">
        <w:r w:rsidRPr="00F97529">
          <w:rPr>
            <w:rFonts w:ascii="Tahoma" w:eastAsia="Times New Roman" w:hAnsi="Tahoma" w:cs="Tahoma"/>
            <w:color w:val="33A6E3"/>
            <w:sz w:val="18"/>
            <w:szCs w:val="18"/>
            <w:lang w:eastAsia="ru-RU"/>
          </w:rPr>
          <w:t>законом</w:t>
        </w:r>
      </w:hyperlink>
      <w:r w:rsidRPr="00F97529">
        <w:rPr>
          <w:rFonts w:ascii="Tahoma" w:eastAsia="Times New Roman" w:hAnsi="Tahoma" w:cs="Tahoma"/>
          <w:color w:val="000000"/>
          <w:sz w:val="18"/>
          <w:szCs w:val="18"/>
          <w:lang w:eastAsia="ru-RU"/>
        </w:rPr>
        <w:t> от 21.12.2001 года № 178-ФЗ "О приватизации государственного и муниципального имущества" и Федеральным законом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p>
    <w:p w:rsidR="004560CF" w:rsidRPr="00F97529" w:rsidRDefault="004560CF" w:rsidP="00F97529">
      <w:bookmarkStart w:id="0" w:name="_GoBack"/>
      <w:bookmarkEnd w:id="0"/>
    </w:p>
    <w:sectPr w:rsidR="004560CF" w:rsidRPr="00F97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111ED8"/>
    <w:rsid w:val="00135FAB"/>
    <w:rsid w:val="00150E9A"/>
    <w:rsid w:val="00171172"/>
    <w:rsid w:val="001810BE"/>
    <w:rsid w:val="001A463D"/>
    <w:rsid w:val="001B0A86"/>
    <w:rsid w:val="001D15FE"/>
    <w:rsid w:val="001E1085"/>
    <w:rsid w:val="001E33D9"/>
    <w:rsid w:val="00210EE1"/>
    <w:rsid w:val="0024341E"/>
    <w:rsid w:val="00254B08"/>
    <w:rsid w:val="002A4890"/>
    <w:rsid w:val="002E2A41"/>
    <w:rsid w:val="00303139"/>
    <w:rsid w:val="00306A09"/>
    <w:rsid w:val="00337F30"/>
    <w:rsid w:val="00414E31"/>
    <w:rsid w:val="0044767F"/>
    <w:rsid w:val="004560CF"/>
    <w:rsid w:val="0046099D"/>
    <w:rsid w:val="004C262D"/>
    <w:rsid w:val="004D19A6"/>
    <w:rsid w:val="004D535F"/>
    <w:rsid w:val="004E58A2"/>
    <w:rsid w:val="004E7BC9"/>
    <w:rsid w:val="00524D82"/>
    <w:rsid w:val="00525032"/>
    <w:rsid w:val="00553E81"/>
    <w:rsid w:val="00564D4B"/>
    <w:rsid w:val="00597236"/>
    <w:rsid w:val="005A78E9"/>
    <w:rsid w:val="005D75D5"/>
    <w:rsid w:val="00632C5A"/>
    <w:rsid w:val="00667BFD"/>
    <w:rsid w:val="006911A3"/>
    <w:rsid w:val="006F0E8C"/>
    <w:rsid w:val="007110AB"/>
    <w:rsid w:val="0073102C"/>
    <w:rsid w:val="007B3B74"/>
    <w:rsid w:val="007C5B73"/>
    <w:rsid w:val="007F7A2B"/>
    <w:rsid w:val="00804B80"/>
    <w:rsid w:val="008A0936"/>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AD3"/>
    <w:rsid w:val="00B954A0"/>
    <w:rsid w:val="00BC08EC"/>
    <w:rsid w:val="00BD44B6"/>
    <w:rsid w:val="00BF4EA1"/>
    <w:rsid w:val="00C51F1D"/>
    <w:rsid w:val="00C603FD"/>
    <w:rsid w:val="00C80F21"/>
    <w:rsid w:val="00C904E6"/>
    <w:rsid w:val="00C939C4"/>
    <w:rsid w:val="00CD5BFB"/>
    <w:rsid w:val="00CD7C2A"/>
    <w:rsid w:val="00CE635A"/>
    <w:rsid w:val="00CE709D"/>
    <w:rsid w:val="00CF2355"/>
    <w:rsid w:val="00D26A1F"/>
    <w:rsid w:val="00D4029D"/>
    <w:rsid w:val="00D82129"/>
    <w:rsid w:val="00DA40EE"/>
    <w:rsid w:val="00DB6AED"/>
    <w:rsid w:val="00DE27C1"/>
    <w:rsid w:val="00DF7D30"/>
    <w:rsid w:val="00E04CFF"/>
    <w:rsid w:val="00E27A24"/>
    <w:rsid w:val="00E3361A"/>
    <w:rsid w:val="00E739E4"/>
    <w:rsid w:val="00E942C9"/>
    <w:rsid w:val="00EC6B54"/>
    <w:rsid w:val="00ED1B3E"/>
    <w:rsid w:val="00F100D0"/>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148F59A422FCE94D3EE07A04B87C06ABB2052FC6490FAE2CA25C14679738805C206DB6416FC2A2F9EA09187798B3AE5696F94C66903A0766FB82JDBDP" TargetMode="External"/><Relationship Id="rId13" Type="http://schemas.openxmlformats.org/officeDocument/2006/relationships/hyperlink" Target="consultantplus://offline/ref=A76A52FC35DCDBFE98597B30CEA7E89B4E19D6B0356DB68181BDAF3CE0F1E746D3778504102083055849F2BA80e0e1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2148F59A422FCE94D3EFE7712D4260AAFBA5B2AC14404FC79FD0749309E32D71B6F34F40562C2A1F1E75C403899EFEB0685F94866933B18J6BDP" TargetMode="External"/><Relationship Id="rId12" Type="http://schemas.openxmlformats.org/officeDocument/2006/relationships/hyperlink" Target="consultantplus://offline/ref=A76A52FC35DCDBFE98597B30CEA7E89B4E18D6BC3060B68181BDAF3CE0F1E746C177DD0811289D04515CA4EBC55DB7A9923B191E1E8A15EFeFeEN" TargetMode="External"/><Relationship Id="rId17" Type="http://schemas.openxmlformats.org/officeDocument/2006/relationships/hyperlink" Target="consultantplus://offline/ref=C2148F59A422FCE94D3EFE7712D4260AAFBA5B2AC14404FC79FD0749309E32D7096F6CF80467DDA3F8F20A117DJCB5P" TargetMode="External"/><Relationship Id="rId2" Type="http://schemas.openxmlformats.org/officeDocument/2006/relationships/styles" Target="styles.xml"/><Relationship Id="rId16" Type="http://schemas.openxmlformats.org/officeDocument/2006/relationships/hyperlink" Target="consultantplus://offline/ref=43A6591F7FAEB2273A27AFAA57E03E2D71EFFEAF1DC6DD112C7093A4B6D2EFF48CF49DE43A9EBC3081AB739E23v7f7G" TargetMode="External"/><Relationship Id="rId1" Type="http://schemas.openxmlformats.org/officeDocument/2006/relationships/numbering" Target="numbering.xml"/><Relationship Id="rId6" Type="http://schemas.openxmlformats.org/officeDocument/2006/relationships/hyperlink" Target="consultantplus://offline/ref=C2148F59A422FCE94D3EFE7712D4260AAFBA5B20C64B04FC79FD0749309E32D71B6F34F40562C5A1FAE75C403899EFEB0685F94866933B18J6BDP" TargetMode="External"/><Relationship Id="rId11" Type="http://schemas.openxmlformats.org/officeDocument/2006/relationships/hyperlink" Target="http://www.consultant.ru/document/cons_doc_LAW_35155/f86aa1739d4196b2f5592eb17cb66cf166cfaa5e/" TargetMode="External"/><Relationship Id="rId5" Type="http://schemas.openxmlformats.org/officeDocument/2006/relationships/webSettings" Target="webSettings.xml"/><Relationship Id="rId15" Type="http://schemas.openxmlformats.org/officeDocument/2006/relationships/hyperlink" Target="consultantplus://offline/ref=43A6591F7FAEB2273A27AFAA57E03E2D73EEFAAE1CCF801B24299FA6B1DDB0F199E5C5E83289A3309EB7719Fv2fBG" TargetMode="External"/><Relationship Id="rId10" Type="http://schemas.openxmlformats.org/officeDocument/2006/relationships/hyperlink" Target="consultantplus://offline/ref=6FBFB367DE6D31967455928BA7F0B00E64F724F258B700C6791619AE6EF0A9B5991006B85DB135D7AE54FB5EF18A36FED933F620E3C9FADDT6k4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Eduard\Downloads\%D0%A0%D0%95%D0%A8.%E2%84%9618%20%D0%BE%D1%82%2002.12.22%20%D0%BF%D1%80%D0%B8%D0%B2%D0%B0%D1%82%D0%B8%D0%B7%D0%B0%D1%86%D0%B8%D1%8F.doc" TargetMode="External"/><Relationship Id="rId14" Type="http://schemas.openxmlformats.org/officeDocument/2006/relationships/hyperlink" Target="consultantplus://offline/ref=43A6591F7FAEB2273A27AFAA57E03E2D71EFFEA31FCCDD112C7093A4B6D2EFF49EF4C5E83B97A13585BE25CF662B13973BFA96F5A47C4C19v0f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3186</Words>
  <Characters>18165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95</cp:revision>
  <dcterms:created xsi:type="dcterms:W3CDTF">2023-09-10T14:40:00Z</dcterms:created>
  <dcterms:modified xsi:type="dcterms:W3CDTF">2023-09-10T17:05:00Z</dcterms:modified>
</cp:coreProperties>
</file>