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96" w:rsidRDefault="003E4296" w:rsidP="003E42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Администрации Поныровского района от 26.12.2019 № 753 "О назначении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области"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АДМИНИСТРАЦИЯ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 О С Т А Н О В Л Е Н И Е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 26.12.2019    №  753        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306000, Курская область, пос. Поныри, ул.Ленина,14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тел. / факс (47135) 2-11-58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назначении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>
        <w:rPr>
          <w:rFonts w:ascii="Tahoma" w:hAnsi="Tahoma" w:cs="Tahoma"/>
          <w:color w:val="000000"/>
          <w:sz w:val="15"/>
          <w:szCs w:val="15"/>
        </w:rPr>
        <w:br/>
        <w:t>и юридических лиц, в том числе правообладателей земельных участков и объектов капитального строительства, создания условий для планировки</w:t>
      </w:r>
      <w:r>
        <w:rPr>
          <w:rFonts w:ascii="Tahoma" w:hAnsi="Tahoma" w:cs="Tahoma"/>
          <w:color w:val="000000"/>
          <w:sz w:val="15"/>
          <w:szCs w:val="15"/>
        </w:rPr>
        <w:br/>
        <w:t>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культурного наследия, в соответствии</w:t>
      </w:r>
      <w:r>
        <w:rPr>
          <w:rFonts w:ascii="Tahoma" w:hAnsi="Tahoma" w:cs="Tahoma"/>
          <w:color w:val="000000"/>
          <w:sz w:val="15"/>
          <w:szCs w:val="15"/>
        </w:rPr>
        <w:br/>
        <w:t>со ст.ст. 5.1, 9, 31-35 Градостроительного кодекса Российской Федерации, руководствуясь ст. 28 Федерального закона от 06.10.2003</w:t>
      </w:r>
      <w:r>
        <w:rPr>
          <w:rFonts w:ascii="Tahoma" w:hAnsi="Tahoma" w:cs="Tahoma"/>
          <w:color w:val="000000"/>
          <w:sz w:val="15"/>
          <w:szCs w:val="15"/>
        </w:rPr>
        <w:br/>
        <w:t>№ 131-ФЗ «Об общих принципах организации местного самоуправления</w:t>
      </w:r>
      <w:r>
        <w:rPr>
          <w:rFonts w:ascii="Tahoma" w:hAnsi="Tahoma" w:cs="Tahoma"/>
          <w:color w:val="000000"/>
          <w:sz w:val="15"/>
          <w:szCs w:val="15"/>
        </w:rPr>
        <w:br/>
        <w:t>в Российской Федерации, Законом Курской области от 31.10.2006 № 76-ЗКО «О градостроительной деятельности в Курской области», Уставом муниципального района «Поныровский район» Курской области, Положением об организации и проведении общественных обсуждений</w:t>
      </w:r>
      <w:r>
        <w:rPr>
          <w:rFonts w:ascii="Tahoma" w:hAnsi="Tahoma" w:cs="Tahoma"/>
          <w:color w:val="000000"/>
          <w:sz w:val="15"/>
          <w:szCs w:val="15"/>
        </w:rPr>
        <w:br/>
        <w:t>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58, Администрация Поныровского района Курской области п о с т а н о в л я е т: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Назначить публичные слушания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сроком с 09 января по 10 февраля 2020 года, с датами и местами проведения собраний участников публичных слушаний вышеуказанного проекта, согласно прилагаемому графику (приложение № 1).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Опубликовать 01 января 2020 года оповещение о начале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(приложение № 2) в газете «Знамя победы»,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официальных сайтах муниципальных образований «Поныровский район» Курской области и «Ольховатский сельсовет» Поныровского района Курской области,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 также на информационных стендах, расположенных в зданиях: Администрации Поныровского района Курской области по адресу: Курская область,</w:t>
      </w:r>
      <w:r>
        <w:rPr>
          <w:rFonts w:ascii="Tahoma" w:hAnsi="Tahoma" w:cs="Tahoma"/>
          <w:color w:val="000000"/>
          <w:sz w:val="15"/>
          <w:szCs w:val="15"/>
        </w:rPr>
        <w:br/>
        <w:t>п. Поныри, ул. Ленина, 14; Администрации Ольховатского сельсовета Поныровского района Курской области по адресам: Курская область, Поныровский район,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с. Становое, д. 29 и Курская область, Поныровский район, с. Ольховатка, ул. Погорельцы, д. 5; МКУК «Игишевский сельский Дом культуры» по адресу: Курская область, Поныровский район, с. Игишево, д. 102.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 Разместить Проект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в сети Интернет на официальном сайте муниципального района «Поныровский район» Курской области http://ponirir.rkursk.ru и на официальном сайте муниципального образования «Ольховатский сельсовет» Поныровского района Курской области </w:t>
      </w:r>
      <w:hyperlink r:id="rId5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http://olhovatskiy.rkursk.ru/</w:t>
        </w:r>
      </w:hyperlink>
      <w:r>
        <w:rPr>
          <w:rFonts w:ascii="Tahoma" w:hAnsi="Tahoma" w:cs="Tahoma"/>
          <w:color w:val="000000"/>
          <w:sz w:val="15"/>
          <w:szCs w:val="15"/>
        </w:rPr>
        <w:t> 09 января 2020 года.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 Определить следующие места размещения экспозиций Проекта</w:t>
      </w:r>
      <w:r>
        <w:rPr>
          <w:rFonts w:ascii="Tahoma" w:hAnsi="Tahoma" w:cs="Tahoma"/>
          <w:color w:val="000000"/>
          <w:sz w:val="15"/>
          <w:szCs w:val="15"/>
        </w:rPr>
        <w:br/>
        <w:t>о внесении изменений в Генеральный план муниципального образования «Ольховатский сельсовет» Поныровского района Курской области: Курская область, п. Поныри, ул. Ленина, 14 (здание Администрации Поныровского района Курской области); Курская область, Поныровский район, с. Становое, д. 29 (административное здание Администрации Ольховатского сельсовета Поныровского района Курской области); Курская область, Поныровский район, с. Ольховатка, ул. Погорельцы, д. 5 (здание Администрации Ольховатского сельсовета Поныровского района Курской области); Курская область, Поныровский район, с. Игишево, д.102 (здание МКУК «Игишевский сельский Дом культуры»).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2.3. Определить время работы экспозиций в рабочие дни с 10 час. 00 мин. до 17 час. 00 мин. с перерывом с 13 час. 00 мин. до 14 час. 00 мин.</w:t>
      </w:r>
      <w:r>
        <w:rPr>
          <w:rFonts w:ascii="Tahoma" w:hAnsi="Tahoma" w:cs="Tahoma"/>
          <w:color w:val="000000"/>
          <w:sz w:val="15"/>
          <w:szCs w:val="15"/>
        </w:rPr>
        <w:br/>
        <w:t>в период с 09 января по 10 февраля 2020 года включительно.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Создать комиссию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и утвердить ее состав (приложение № 3).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Утвердить положение о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(приложение № 4).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Утвердить порядок рассмотрения и учета поступивших предложений и замечаний по Проекту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(приложение № 5).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Установить срок для приема предложений и замечаний от участников публичных слушаний по Проекту о внесении изменений</w:t>
      </w:r>
      <w:r>
        <w:rPr>
          <w:rFonts w:ascii="Tahoma" w:hAnsi="Tahoma" w:cs="Tahoma"/>
          <w:color w:val="000000"/>
          <w:sz w:val="15"/>
          <w:szCs w:val="15"/>
        </w:rPr>
        <w:br/>
        <w:t>в Правила землепользования и застройки муниципального образования «Ольховатский сельсовет» Поныровского района Курской области с 10 час. 00 мин. 09 января 2020 года до 17 час. 00 мин. 10 февраля 2020 года включительно.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7. Опубликовать заключение о результатах публичных слушаний по рассмотрению Проекта о внесении изменений в Генеральный план муниципального образования «Ольховатский сельсовет» Поныровского района Курской области в срок не позднее 20 февраля 2020 года.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8. Контроль за исполнением настоящего постановления оставляю за собой.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9. Настоящее постановление вступает в силу со дня его официального опубликования.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Поныровского района                                                         В.С. Торубаров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1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26 декабря 2019 года №  753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ГРАФИК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проведения собраний участников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2"/>
        <w:gridCol w:w="2736"/>
        <w:gridCol w:w="2670"/>
        <w:gridCol w:w="1600"/>
        <w:gridCol w:w="1877"/>
      </w:tblGrid>
      <w:tr w:rsidR="003E4296" w:rsidTr="003E4296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населенного пункта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Время проведения собрания участников публичных слушаний</w:t>
            </w:r>
          </w:p>
        </w:tc>
      </w:tr>
      <w:tr w:rsidR="003E4296" w:rsidTr="003E4296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Становое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Здание МКУК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«Становской  сельский Дом культуры»,  расположенное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по адресу: Поныровский район,                                с. Становое, д.42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10.02.2020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11.00</w:t>
            </w:r>
          </w:p>
        </w:tc>
      </w:tr>
      <w:tr w:rsidR="003E4296" w:rsidTr="003E4296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Игишево,                         д. Теплое,                            д. Буросовка,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Подсоборовка,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х. Курган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Здание МКУК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«Игишевский  сельский Дом культуры»,  расположенное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по адресу: Поныровский район,                                с. Игишево, д.102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10.02.2020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13.00</w:t>
            </w:r>
          </w:p>
        </w:tc>
      </w:tr>
      <w:tr w:rsidR="003E4296" w:rsidTr="003E4296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Ольховатка,                     д. Кашара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Здание МКУК «Ольховатский сельский Дом культуры»,  расположенное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по адресу: Поныровский район,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Ольховатка,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ул. Большак, дом 27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10.02.2020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15.00</w:t>
            </w:r>
          </w:p>
        </w:tc>
      </w:tr>
    </w:tbl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 Приложение № 2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26 декабря 2019 года № 753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Оповещение о начале публичных слушаний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публичные слушания представляется Проект о внесении изменений</w:t>
      </w:r>
      <w:r>
        <w:rPr>
          <w:rFonts w:ascii="Tahoma" w:hAnsi="Tahoma" w:cs="Tahoma"/>
          <w:color w:val="000000"/>
          <w:sz w:val="15"/>
          <w:szCs w:val="15"/>
        </w:rPr>
        <w:br/>
        <w:t>в Правила землепользования и застройки муниципального образования «Ольховатский сельсовет» Поныровского района Курской области.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Орган, уполномоченный на проведение публичных слушаний - комиссия по организации и проведению публичных слушаний по Проекту</w:t>
      </w:r>
      <w:r>
        <w:rPr>
          <w:rFonts w:ascii="Tahoma" w:hAnsi="Tahoma" w:cs="Tahoma"/>
          <w:color w:val="000000"/>
          <w:sz w:val="15"/>
          <w:szCs w:val="15"/>
        </w:rPr>
        <w:br/>
        <w:t>о внесении изменений в Правила землепользования и застройки «Ольховатский сельсовет» Поныровского района Курской области.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проведения публичных слушаний - с 09.01.2020 по 10.02.2020. Информационные материалы по теме публичных слушаний представлены</w:t>
      </w:r>
      <w:r>
        <w:rPr>
          <w:rFonts w:ascii="Tahoma" w:hAnsi="Tahoma" w:cs="Tahoma"/>
          <w:color w:val="000000"/>
          <w:sz w:val="15"/>
          <w:szCs w:val="15"/>
        </w:rPr>
        <w:br/>
        <w:t>на экспозициях по адресам: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п. Поныри, ул. Ленина, 14 (здание Администрации Поныровского района Курской области);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Поныровский район, с. Становое, д. 29 (административное здание Администрации Ольховатского сельсовета Поныровского района Курской области);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Поныровский район, с. Ольховатка, ул. Погорельцы, д. 5 (здание Администрации Ольховатского сельсовета Поныровского района Курской области);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Поныровский район, с. Игишево, д.102 (здание МКУК «Игишевский сельский Дом культуры»).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Экспозиции будут открыты с понедельника по пятницу с 10 час. 00 мин. до 17 час. 00 мин. с перерывом с 13 час. 00 мин. до 14 час. 00 мин. в период</w:t>
      </w:r>
      <w:r>
        <w:rPr>
          <w:rFonts w:ascii="Tahoma" w:hAnsi="Tahoma" w:cs="Tahoma"/>
          <w:color w:val="000000"/>
          <w:sz w:val="15"/>
          <w:szCs w:val="15"/>
        </w:rPr>
        <w:br/>
        <w:t>с 09 января по 10 февраля 2020 года включительно.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местах размещения экспозиций будут проводиться консультации</w:t>
      </w:r>
      <w:r>
        <w:rPr>
          <w:rFonts w:ascii="Tahoma" w:hAnsi="Tahoma" w:cs="Tahoma"/>
          <w:color w:val="000000"/>
          <w:sz w:val="15"/>
          <w:szCs w:val="15"/>
        </w:rPr>
        <w:br/>
        <w:t>по теме публичных слушаний.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период публичных слушаний участники публичных слушаний имеют право представлять свои предложения и замечания в срок с 10 час. 00 мин. 09 января 2020 года до 17 час. 00 мин. 10 февраля 2020 года (включительно) по обсуждаемому Проекту посредством: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записи предложений и замечаний в период работы экспозиции;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личного обращения в адрес комиссии;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- официального сайта муниципального образования «Поныровский район» Курской области;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выступления на собрании участников публичных слушаний.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Информационные материалы по Проекту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области, будут размещены в сети Интернет на официальном сайте муниципального района «Поныровский район» Курской области http://ponirir.rkursk.ru и на официальном сайте муниципального образования «Ольховатский сельсовет» Поныровского района Курской области </w:t>
      </w:r>
      <w:hyperlink r:id="rId6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http://olhovatskiy.rkursk.ru/</w:t>
        </w:r>
      </w:hyperlink>
      <w:r>
        <w:rPr>
          <w:rFonts w:ascii="Tahoma" w:hAnsi="Tahoma" w:cs="Tahoma"/>
          <w:color w:val="000000"/>
          <w:sz w:val="15"/>
          <w:szCs w:val="15"/>
        </w:rPr>
        <w:t> 09 января 2020 года.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                                Приложение № 3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Утверждено постановлением Администрации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от 26 декабря 2019 года №  753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СОСТАВ КОМИССИИ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65"/>
        <w:gridCol w:w="6300"/>
      </w:tblGrid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Шитиков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Эдуард Никодимович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заместитель главы администрации Поныровского района Курской области, управляющий делами - председатель комиссии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Демина 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Валентина Моисеевна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заместитель главы администрации Поныровского района, начальник управления аграрной политики - заместитель председателя комиссии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Зайцева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Наталья Владимировна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отдела строительства, архитектуры, ЖКХ, охраны окружающей среды администрации Поныровского района - секретарь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Члены комиссии: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Буданова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Наталия Викторовна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начальник отдела по земельным ресурсам администрации Поныровского района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Подгорный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Сергей Николаевич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Трунова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Валентина Афанасьевна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начальник отдела строительства, архитектуры, ЖКХ, охраны окружающей среды администрации Поныровского района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отдела по земельным ресурсам администрации Поныровского района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Бутырских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Алексей Валерьевич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по правовой работе администрации Поныровского района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Гладких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Светлана Вячеславовна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по охране окружающей среды отдела строительства, архитектуры, ЖКХ, охраны окружающей среды администрации Поныровского района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Кофанов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Владимир Викторович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Глава Ольховатского сельсовета Поныровского района Курской области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Новикова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Нина Александровна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депутат Собрания депутатов Ольховатского сельсовета Поныровского района (по согласованию)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Епишев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Сергей Владимирович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депутат Представительного Собрания Поныровского района Курской области четвертого созыва</w:t>
            </w:r>
          </w:p>
        </w:tc>
      </w:tr>
      <w:tr w:rsidR="003E4296" w:rsidTr="003E4296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4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Поныровского района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26 декабря 2019 года №  753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ПОЛОЖЕНИЕ 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 комиссии по организации и проведению публичных слушаний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Настоящее Положение разработано для рассмотрения Проекта</w:t>
      </w:r>
      <w:r>
        <w:rPr>
          <w:rFonts w:ascii="Tahoma" w:hAnsi="Tahoma" w:cs="Tahoma"/>
          <w:color w:val="000000"/>
          <w:sz w:val="15"/>
          <w:szCs w:val="15"/>
        </w:rPr>
        <w:br/>
        <w:t>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в целях соблюдения права человека</w:t>
      </w:r>
      <w:r>
        <w:rPr>
          <w:rFonts w:ascii="Tahoma" w:hAnsi="Tahoma" w:cs="Tahoma"/>
          <w:color w:val="000000"/>
          <w:sz w:val="15"/>
          <w:szCs w:val="15"/>
        </w:rPr>
        <w:br/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1.  Общие положения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     Комиссия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(далее - Комиссия) создается в целях организации проведения публичных слушаний по указанному выше Проекту.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 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района «Поныровский район» Курской области и муниципального образования «Ольховатский сельсовет» Поныровского района Курской области.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1.3.   Комиссия создается на основании постановления Администрации Поныровского района Курской области.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1.4.   Материально-техническое, информационное и документальное обеспечение деятельности Комиссии осуществляется Администрацией Поныровского района.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1.5.   Комиссия является организатором публичных слушаний по рассмотрению Проекта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 (далее – Проект) и действует в период организации и проведения публичных слушаний.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1.6.   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 и настоящим Положением.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Организация деятельности Комиссии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     Заседания Комиссии проводятся по мере необходимости, время и место проведения устанавливается председателем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    Заседание Комиссии правомочно, если на нем присутствует не менее половины ее членов.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2.3.     Заседания Комиссии оформляются протоколом. Протокол подписывается присутствующими на заседании членами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Полномочия председателя Комиссии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   Руководит и контролирует деятельностью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   Распределяет обязанности между членами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   Ведет заседания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   Утверждает повестки дня заседаний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    Снимает с обсуждения вопросы, не касающиеся повестки дня,</w:t>
      </w:r>
      <w:r>
        <w:rPr>
          <w:rFonts w:ascii="Tahoma" w:hAnsi="Tahoma" w:cs="Tahoma"/>
          <w:color w:val="000000"/>
          <w:sz w:val="15"/>
          <w:szCs w:val="15"/>
        </w:rPr>
        <w:br/>
        <w:t>а также замечания, предложения и дополнения, с которыми не ознакомлены члены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    Привлекает к участию в работе Комиссии специалистов Администрации Поныровского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3.7.   Созывает в случае необходимости внеочередное заседание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3.8.   Осуществляет иные полномочия по организации и обеспечению деятельности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3.9.     После окончания процедуры публичных слушаний председатель Комиссии передает все материалы публичных слушаний в Администрацию Поныровского района Курской области.</w:t>
      </w:r>
    </w:p>
    <w:p w:rsidR="003E4296" w:rsidRDefault="003E4296" w:rsidP="003E4296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Полномочия заместителя председателя Комиссии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4.1.   Исполняет обязанности председателя Комиссии в случае</w:t>
      </w:r>
      <w:r>
        <w:rPr>
          <w:rFonts w:ascii="Tahoma" w:hAnsi="Tahoma" w:cs="Tahoma"/>
          <w:color w:val="000000"/>
          <w:sz w:val="15"/>
          <w:szCs w:val="15"/>
        </w:rPr>
        <w:br/>
        <w:t>его вынужденного отсутствия.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    Выполняет отдельные полномочия председателя Комиссии по его поручению, организовывает проведение заседаний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4.3.    Осуществляет взаимодействие с проектной организацией - разработчиком Проекта.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4.4.    Обобщает внесенные замечания, предложения и дополнения к Проекту, ставит их на голосование для выработки решения и внесения</w:t>
      </w:r>
      <w:r>
        <w:rPr>
          <w:rFonts w:ascii="Tahoma" w:hAnsi="Tahoma" w:cs="Tahoma"/>
          <w:color w:val="000000"/>
          <w:sz w:val="15"/>
          <w:szCs w:val="15"/>
        </w:rPr>
        <w:br/>
        <w:t>в протокол.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4.5.    Контролирует правильность и своевременность подготовки секретарем Комиссии протоколов заседаний временной комиссии</w:t>
      </w:r>
      <w:r>
        <w:rPr>
          <w:rFonts w:ascii="Tahoma" w:hAnsi="Tahoma" w:cs="Tahoma"/>
          <w:color w:val="000000"/>
          <w:sz w:val="15"/>
          <w:szCs w:val="15"/>
        </w:rPr>
        <w:br/>
        <w:t>с изложением особых мнений, высказанных на заседаниях членами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  Полномочия секретаря Комиссии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5.1.     Ведет протокол заседания Комиссии, представляет его для подписания председателю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5.2.    Контролирует своевременное поступление на рассмотрение Комиссии поданных участниками публичных слушаний замечаний</w:t>
      </w:r>
      <w:r>
        <w:rPr>
          <w:rFonts w:ascii="Tahoma" w:hAnsi="Tahoma" w:cs="Tahoma"/>
          <w:color w:val="000000"/>
          <w:sz w:val="15"/>
          <w:szCs w:val="15"/>
        </w:rPr>
        <w:br/>
        <w:t>и предложений к Проекту.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5.3.        Осуществляет сбор замечаний и предложений и представляет их для рассмотрения членам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5.4.      Извещает всех членов Комиссии о дате внеочередного заседания.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Полномочия членов Комиссии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6.1.   Принимают участие в формировании вопросов повестки дня заседаний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6.2.    Участвуют в обсуждении и голосовании по вопросам, выносимым на рассмотрение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6.3.   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6.4.     Своевременно выполняют все поручения председателя и заместителя председателя Комиссии.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5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постановлением Администрации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Поныровского района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 26 декабря 2019 года №  753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ПОРЯДОК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рассмотрения и учета поступивших предложений и замечаний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 Проекту о внесении изменений в Правила землепользования и застройки муниципального образования «Ольховатский сельсовет»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Настоящий Порядок рассмотрения и учета поступивших предложений, замечаний по Проекту (далее – Порядок) разработан в соответствии</w:t>
      </w:r>
      <w:r>
        <w:rPr>
          <w:rFonts w:ascii="Tahoma" w:hAnsi="Tahoma" w:cs="Tahoma"/>
          <w:color w:val="000000"/>
          <w:sz w:val="15"/>
          <w:szCs w:val="15"/>
        </w:rPr>
        <w:br/>
        <w:t>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утвержденного Решением Представительного Собрания Поныровского района Курской области</w:t>
      </w:r>
      <w:r>
        <w:rPr>
          <w:rFonts w:ascii="Tahoma" w:hAnsi="Tahoma" w:cs="Tahoma"/>
          <w:color w:val="000000"/>
          <w:sz w:val="15"/>
          <w:szCs w:val="15"/>
        </w:rPr>
        <w:br/>
        <w:t>от 03.10.2019 № 58, и регулирует порядок внесения, рассмотрения и учета предложений по</w:t>
      </w: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Проекту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Настоящий Порядок имеет целью обеспечение реализации населением конституционного права на местное самоуправление.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1.     Общие положения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 Предложения и замечания по опубликованному Проекту вносятся по результатам публичных слушаний.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1.2. Предложения и замечания по опубликованному Проекту передаются в Комиссию для рассмотрения.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1.3. Предложения и замечания по опубликованному Проекту также могут вноситься: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1) гражданами, проживающими на территории муниципального образования «Ольховатский сельсовет» Поныровского района Курской области, в порядке индивидуального или коллективного обращения;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2) правообладателями находящихся в границах территории муниципального образования «Ольховатский сельсовет» Поныровского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дата оформления заключения о результатах публичных слушаний;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</w:t>
      </w:r>
      <w:r>
        <w:rPr>
          <w:rFonts w:ascii="Tahoma" w:hAnsi="Tahoma" w:cs="Tahoma"/>
          <w:color w:val="000000"/>
          <w:sz w:val="15"/>
          <w:szCs w:val="15"/>
        </w:rPr>
        <w:br/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1.5. Комиссия представляет свое заключение и материалы деятельности с приложением всех поступивших предложений и замечаний по Проекту Главе Поныровского района Курской области.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2. Порядок учета поступивших предложений и замечаний по Проекту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2.1. Комиссия в период проведения публичных слушаний регистрирует участников публичных слушаний (физических и юридических лиц)</w:t>
      </w:r>
      <w:r>
        <w:rPr>
          <w:rFonts w:ascii="Tahoma" w:hAnsi="Tahoma" w:cs="Tahoma"/>
          <w:color w:val="000000"/>
          <w:sz w:val="15"/>
          <w:szCs w:val="15"/>
        </w:rPr>
        <w:br/>
        <w:t>в журналах по следующим формам: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2"/>
        <w:gridCol w:w="2442"/>
        <w:gridCol w:w="1549"/>
        <w:gridCol w:w="3502"/>
        <w:gridCol w:w="1370"/>
      </w:tblGrid>
      <w:tr w:rsidR="003E4296" w:rsidTr="003E4296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№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Дата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рождения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Адрес места жительства (регистрации)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подпись</w:t>
            </w:r>
          </w:p>
        </w:tc>
      </w:tr>
      <w:tr w:rsidR="003E4296" w:rsidTr="003E4296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1"/>
        <w:gridCol w:w="2906"/>
        <w:gridCol w:w="1509"/>
        <w:gridCol w:w="3038"/>
      </w:tblGrid>
      <w:tr w:rsidR="003E4296" w:rsidTr="003E4296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№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Наименование юридического лица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ОГРН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Место нахождения,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Адрес</w:t>
            </w:r>
          </w:p>
        </w:tc>
      </w:tr>
      <w:tr w:rsidR="003E4296" w:rsidTr="003E4296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2.2. Предложения и замечания по опубликованному Проекту вносятся</w:t>
      </w:r>
      <w:r>
        <w:rPr>
          <w:rFonts w:ascii="Tahoma" w:hAnsi="Tahoma" w:cs="Tahoma"/>
          <w:color w:val="000000"/>
          <w:sz w:val="15"/>
          <w:szCs w:val="15"/>
        </w:rPr>
        <w:br/>
        <w:t>с момента его опубликования на рассмотрение Комиссии по следующей форме: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98"/>
        <w:gridCol w:w="1880"/>
        <w:gridCol w:w="1899"/>
        <w:gridCol w:w="1899"/>
        <w:gridCol w:w="1899"/>
      </w:tblGrid>
      <w:tr w:rsidR="003E4296" w:rsidTr="003E4296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Дата поступления предложения, замечания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Статья,</w:t>
            </w:r>
          </w:p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№ пункта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Содержание предложения, замечания, поправки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Обоснование предложения, замечания, поправки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Автор предложения, замечания, поправки</w:t>
            </w:r>
          </w:p>
        </w:tc>
      </w:tr>
      <w:tr w:rsidR="003E4296" w:rsidTr="003E4296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E4296" w:rsidRDefault="003E42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3. Порядок рассмотрения поступивших предложений и замечаний по Проекту о внесении изменений в Правила землепользования и застройки муниципального образования «Ольховатский сельсовет» Поныровского района Курской области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района «Поныровский район» и муниципального образования «Ольховатский сельсовет» Поныровского района Курской области.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обеспечивать однозначное толкование предложений Проекта;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не допускать противоречия либо несогласованности с другими законодательными актами и Проектом.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 Комиссия рассматривает поступившие предложения и замечания</w:t>
      </w:r>
      <w:r>
        <w:rPr>
          <w:rFonts w:ascii="Tahoma" w:hAnsi="Tahoma" w:cs="Tahoma"/>
          <w:color w:val="000000"/>
          <w:sz w:val="15"/>
          <w:szCs w:val="15"/>
        </w:rPr>
        <w:br/>
        <w:t>и принимает соответствующее заключение.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3.7. 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 w:rsidR="003E4296" w:rsidRDefault="003E4296" w:rsidP="003E42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учету Комиссией.</w:t>
      </w:r>
    </w:p>
    <w:p w:rsidR="00380E6A" w:rsidRPr="003E4296" w:rsidRDefault="00380E6A" w:rsidP="003E4296"/>
    <w:sectPr w:rsidR="00380E6A" w:rsidRPr="003E4296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6"/>
  </w:num>
  <w:num w:numId="4">
    <w:abstractNumId w:val="15"/>
  </w:num>
  <w:num w:numId="5">
    <w:abstractNumId w:val="0"/>
  </w:num>
  <w:num w:numId="6">
    <w:abstractNumId w:val="43"/>
  </w:num>
  <w:num w:numId="7">
    <w:abstractNumId w:val="40"/>
  </w:num>
  <w:num w:numId="8">
    <w:abstractNumId w:val="29"/>
  </w:num>
  <w:num w:numId="9">
    <w:abstractNumId w:val="32"/>
  </w:num>
  <w:num w:numId="10">
    <w:abstractNumId w:val="37"/>
  </w:num>
  <w:num w:numId="11">
    <w:abstractNumId w:val="22"/>
  </w:num>
  <w:num w:numId="12">
    <w:abstractNumId w:val="6"/>
  </w:num>
  <w:num w:numId="13">
    <w:abstractNumId w:val="24"/>
  </w:num>
  <w:num w:numId="14">
    <w:abstractNumId w:val="41"/>
  </w:num>
  <w:num w:numId="15">
    <w:abstractNumId w:val="1"/>
  </w:num>
  <w:num w:numId="16">
    <w:abstractNumId w:val="23"/>
  </w:num>
  <w:num w:numId="17">
    <w:abstractNumId w:val="36"/>
  </w:num>
  <w:num w:numId="18">
    <w:abstractNumId w:val="39"/>
  </w:num>
  <w:num w:numId="19">
    <w:abstractNumId w:val="38"/>
  </w:num>
  <w:num w:numId="20">
    <w:abstractNumId w:val="10"/>
  </w:num>
  <w:num w:numId="21">
    <w:abstractNumId w:val="8"/>
  </w:num>
  <w:num w:numId="22">
    <w:abstractNumId w:val="42"/>
  </w:num>
  <w:num w:numId="23">
    <w:abstractNumId w:val="25"/>
  </w:num>
  <w:num w:numId="24">
    <w:abstractNumId w:val="28"/>
  </w:num>
  <w:num w:numId="25">
    <w:abstractNumId w:val="21"/>
  </w:num>
  <w:num w:numId="26">
    <w:abstractNumId w:val="31"/>
  </w:num>
  <w:num w:numId="27">
    <w:abstractNumId w:val="9"/>
  </w:num>
  <w:num w:numId="28">
    <w:abstractNumId w:val="16"/>
  </w:num>
  <w:num w:numId="29">
    <w:abstractNumId w:val="12"/>
  </w:num>
  <w:num w:numId="30">
    <w:abstractNumId w:val="30"/>
  </w:num>
  <w:num w:numId="31">
    <w:abstractNumId w:val="2"/>
  </w:num>
  <w:num w:numId="32">
    <w:abstractNumId w:val="19"/>
  </w:num>
  <w:num w:numId="33">
    <w:abstractNumId w:val="13"/>
  </w:num>
  <w:num w:numId="34">
    <w:abstractNumId w:val="27"/>
  </w:num>
  <w:num w:numId="35">
    <w:abstractNumId w:val="35"/>
  </w:num>
  <w:num w:numId="36">
    <w:abstractNumId w:val="3"/>
  </w:num>
  <w:num w:numId="37">
    <w:abstractNumId w:val="17"/>
  </w:num>
  <w:num w:numId="38">
    <w:abstractNumId w:val="5"/>
  </w:num>
  <w:num w:numId="39">
    <w:abstractNumId w:val="7"/>
  </w:num>
  <w:num w:numId="40">
    <w:abstractNumId w:val="20"/>
  </w:num>
  <w:num w:numId="41">
    <w:abstractNumId w:val="11"/>
  </w:num>
  <w:num w:numId="42">
    <w:abstractNumId w:val="4"/>
  </w:num>
  <w:num w:numId="43">
    <w:abstractNumId w:val="34"/>
  </w:num>
  <w:num w:numId="44">
    <w:abstractNumId w:val="33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80165"/>
    <w:rsid w:val="00380E6A"/>
    <w:rsid w:val="003B3BF5"/>
    <w:rsid w:val="003E4296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C26357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hovatskiy.rkursk.ru/" TargetMode="External"/><Relationship Id="rId5" Type="http://schemas.openxmlformats.org/officeDocument/2006/relationships/hyperlink" Target="http://olhovat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3790</Words>
  <Characters>21609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2023-09-10T08:19:00Z</dcterms:created>
  <dcterms:modified xsi:type="dcterms:W3CDTF">2023-09-10T10:05:00Z</dcterms:modified>
</cp:coreProperties>
</file>